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64F40" w14:textId="6AF2A199" w:rsidR="006414C3" w:rsidRPr="00623E78" w:rsidRDefault="00623E78" w:rsidP="00623E78">
      <w:pPr>
        <w:jc w:val="center"/>
        <w:rPr>
          <w:b/>
          <w:bCs/>
          <w:sz w:val="24"/>
          <w:szCs w:val="24"/>
          <w:u w:val="single"/>
        </w:rPr>
      </w:pPr>
      <w:r w:rsidRPr="00623E78">
        <w:rPr>
          <w:b/>
          <w:bCs/>
          <w:sz w:val="24"/>
          <w:szCs w:val="24"/>
          <w:u w:val="single"/>
        </w:rPr>
        <w:t>Доклад на тему: «Сделки в МЧП»</w:t>
      </w:r>
    </w:p>
    <w:p w14:paraId="792E4DDC" w14:textId="006DE4B1" w:rsidR="00623E78" w:rsidRDefault="00623E78" w:rsidP="00623E78">
      <w:pPr>
        <w:jc w:val="center"/>
        <w:rPr>
          <w:b/>
          <w:bCs/>
          <w:u w:val="single"/>
        </w:rPr>
      </w:pPr>
    </w:p>
    <w:p w14:paraId="05C75218" w14:textId="77777777" w:rsidR="00623E78" w:rsidRDefault="00623E78" w:rsidP="00623E78">
      <w:pPr>
        <w:pStyle w:val="a7"/>
        <w:shd w:val="clear" w:color="auto" w:fill="FFFFFF"/>
        <w:ind w:firstLine="851"/>
        <w:rPr>
          <w:color w:val="000000"/>
        </w:rPr>
      </w:pPr>
      <w:r>
        <w:rPr>
          <w:b/>
          <w:bCs/>
          <w:i/>
          <w:iCs/>
          <w:color w:val="000000"/>
        </w:rPr>
        <w:t>Внешнеэкономической</w:t>
      </w:r>
      <w:r>
        <w:rPr>
          <w:color w:val="000000"/>
        </w:rPr>
        <w:t> считается сделка, в которой хотя бы одной из сторон является иностранное лицо (физическое или юридическое), а содержанием - операции по ввозу из-за границы или по вывозу за границу товаров либо какие-нибудь подсобные операции.</w:t>
      </w:r>
    </w:p>
    <w:p w14:paraId="3BE97B79" w14:textId="77777777" w:rsidR="00623E78" w:rsidRDefault="00623E78" w:rsidP="00623E78">
      <w:pPr>
        <w:pStyle w:val="a7"/>
        <w:shd w:val="clear" w:color="auto" w:fill="FFFFFF"/>
        <w:ind w:firstLine="851"/>
        <w:rPr>
          <w:color w:val="000000"/>
        </w:rPr>
      </w:pPr>
      <w:r>
        <w:rPr>
          <w:color w:val="000000"/>
        </w:rPr>
        <w:t>Внешнеэкономические сделки могут иметь </w:t>
      </w:r>
      <w:r>
        <w:rPr>
          <w:i/>
          <w:iCs/>
          <w:color w:val="000000"/>
        </w:rPr>
        <w:t>возмездный</w:t>
      </w:r>
      <w:r>
        <w:rPr>
          <w:color w:val="000000"/>
        </w:rPr>
        <w:t> или </w:t>
      </w:r>
      <w:r>
        <w:rPr>
          <w:i/>
          <w:iCs/>
          <w:color w:val="000000"/>
        </w:rPr>
        <w:t>безвозмездный</w:t>
      </w:r>
      <w:r>
        <w:rPr>
          <w:color w:val="000000"/>
        </w:rPr>
        <w:t> характер. Внешнеэкономические сделки подразделяют на:</w:t>
      </w:r>
    </w:p>
    <w:p w14:paraId="0732A09C" w14:textId="77777777" w:rsidR="00623E78" w:rsidRDefault="00623E78" w:rsidP="00623E78">
      <w:pPr>
        <w:pStyle w:val="a7"/>
        <w:shd w:val="clear" w:color="auto" w:fill="FFFFFF"/>
        <w:ind w:firstLine="851"/>
        <w:rPr>
          <w:color w:val="000000"/>
        </w:rPr>
      </w:pPr>
      <w:r>
        <w:rPr>
          <w:color w:val="000000"/>
        </w:rPr>
        <w:t>-  односторонние (выдача доверенности иностранному юридическому или физическому лицу на совершение действий от имени доверителя);</w:t>
      </w:r>
    </w:p>
    <w:p w14:paraId="3C48375F" w14:textId="77777777" w:rsidR="00623E78" w:rsidRDefault="00623E78" w:rsidP="00623E78">
      <w:pPr>
        <w:pStyle w:val="a7"/>
        <w:shd w:val="clear" w:color="auto" w:fill="FFFFFF"/>
        <w:ind w:firstLine="851"/>
        <w:rPr>
          <w:color w:val="000000"/>
        </w:rPr>
      </w:pPr>
      <w:r>
        <w:rPr>
          <w:color w:val="000000"/>
        </w:rPr>
        <w:t>-  двусторонние (договоры международной купли-продажи, бартерные контракты и т. д.);</w:t>
      </w:r>
    </w:p>
    <w:p w14:paraId="398101EB" w14:textId="77777777" w:rsidR="00623E78" w:rsidRDefault="00623E78" w:rsidP="00623E78">
      <w:pPr>
        <w:pStyle w:val="a7"/>
        <w:shd w:val="clear" w:color="auto" w:fill="FFFFFF"/>
        <w:ind w:firstLine="851"/>
        <w:rPr>
          <w:color w:val="000000"/>
        </w:rPr>
      </w:pPr>
      <w:r>
        <w:rPr>
          <w:color w:val="000000"/>
        </w:rPr>
        <w:t>-  многосторонние (договор о совместной деятельности, учредительный договор и т.д.).</w:t>
      </w:r>
    </w:p>
    <w:p w14:paraId="25335603" w14:textId="77777777" w:rsidR="00623E78" w:rsidRDefault="00623E78" w:rsidP="00623E78">
      <w:pPr>
        <w:pStyle w:val="a7"/>
        <w:shd w:val="clear" w:color="auto" w:fill="FFFFFF"/>
        <w:ind w:firstLine="851"/>
        <w:rPr>
          <w:color w:val="000000"/>
        </w:rPr>
      </w:pPr>
      <w:r>
        <w:rPr>
          <w:color w:val="000000"/>
        </w:rPr>
        <w:t>Внешнеэкономические сделки могут заключаться под определенным условием, при наступлении которого сделка либо вступает в силу, либо прекращает свое действие.</w:t>
      </w:r>
    </w:p>
    <w:p w14:paraId="3D776910" w14:textId="77777777" w:rsidR="00623E78" w:rsidRDefault="00623E78" w:rsidP="00623E78">
      <w:pPr>
        <w:pStyle w:val="a7"/>
        <w:shd w:val="clear" w:color="auto" w:fill="FFFFFF"/>
        <w:ind w:firstLine="851"/>
        <w:rPr>
          <w:color w:val="000000"/>
        </w:rPr>
      </w:pPr>
      <w:r>
        <w:rPr>
          <w:color w:val="000000"/>
        </w:rPr>
        <w:t>В качестве средства платежа, как правило, используется иностранная валюта. Причем стороны сделок могут выбрать валюту третьей страны.</w:t>
      </w:r>
    </w:p>
    <w:p w14:paraId="29065897" w14:textId="77777777" w:rsidR="00623E78" w:rsidRDefault="00623E78" w:rsidP="00623E78">
      <w:pPr>
        <w:pStyle w:val="a7"/>
        <w:shd w:val="clear" w:color="auto" w:fill="FFFFFF"/>
        <w:ind w:firstLine="851"/>
        <w:rPr>
          <w:color w:val="000000"/>
        </w:rPr>
      </w:pPr>
      <w:r>
        <w:rPr>
          <w:color w:val="000000"/>
        </w:rPr>
        <w:t>Основания взимания, порядок исчисления и размер процентов по денежным обязательствам в РФ определяются по праву страны, подлежащему применению к соответствующему обязательству (</w:t>
      </w:r>
      <w:hyperlink r:id="rId7" w:history="1">
        <w:r w:rsidRPr="00623E78">
          <w:rPr>
            <w:rStyle w:val="a8"/>
            <w:color w:val="auto"/>
          </w:rPr>
          <w:t>ст. 1218 ГК РФ</w:t>
        </w:r>
      </w:hyperlink>
      <w:r w:rsidRPr="00623E78">
        <w:rPr>
          <w:u w:val="single"/>
        </w:rPr>
        <w:t>)</w:t>
      </w:r>
      <w:r>
        <w:rPr>
          <w:color w:val="000000"/>
        </w:rPr>
        <w:t>.</w:t>
      </w:r>
    </w:p>
    <w:p w14:paraId="73816129" w14:textId="35B1CD8F" w:rsidR="00623E78" w:rsidRDefault="00623E78" w:rsidP="00623E78">
      <w:pPr>
        <w:pStyle w:val="a7"/>
        <w:shd w:val="clear" w:color="auto" w:fill="FFFFFF"/>
        <w:ind w:firstLine="851"/>
        <w:rPr>
          <w:color w:val="000000"/>
        </w:rPr>
      </w:pPr>
      <w:r>
        <w:rPr>
          <w:color w:val="000000"/>
        </w:rPr>
        <w:t>Споры, возникающие из внешнеэкономических сделок, по соглашению сторон могут быть переданы на рассмотрение в специализированные арбитражи, представляющие собой не зависимые от государства организации, специализирующиеся на рассмотрении споров по внешнеэкономическим сделкам. Стороны могут выбрать как постоянно действующий арбитражный суд (например, Арбитражный суд при Торгово-промышленной палате Российской Федерации), так и арбитраж, который создается сторонами специально для рассмотрения спора по конкретному.</w:t>
      </w:r>
    </w:p>
    <w:p w14:paraId="45794699" w14:textId="77777777" w:rsidR="00623E78" w:rsidRDefault="00623E78" w:rsidP="00623E78">
      <w:pPr>
        <w:pStyle w:val="a7"/>
        <w:shd w:val="clear" w:color="auto" w:fill="FFFFFF"/>
        <w:ind w:firstLine="851"/>
        <w:rPr>
          <w:color w:val="000000"/>
        </w:rPr>
      </w:pPr>
      <w:r>
        <w:rPr>
          <w:color w:val="000000"/>
        </w:rPr>
        <w:t>Внешнеэкономические сделки между предпринимателями различных стран могут осуществляться как на основе свободного выбора контрагента, так и по согласованным в специальных межправительственных соглашениях (протоколах) о поставках товаров и оказании услуг индикативным спискам товаров и услуг, которые надлежит экспортировать или импортировать.</w:t>
      </w:r>
    </w:p>
    <w:p w14:paraId="58963A37" w14:textId="77777777" w:rsidR="00623E78" w:rsidRDefault="00623E78" w:rsidP="00623E78">
      <w:pPr>
        <w:pStyle w:val="a7"/>
        <w:shd w:val="clear" w:color="auto" w:fill="FFFFFF"/>
        <w:ind w:firstLine="851"/>
        <w:rPr>
          <w:color w:val="000000"/>
        </w:rPr>
      </w:pPr>
      <w:r>
        <w:rPr>
          <w:color w:val="000000"/>
        </w:rPr>
        <w:t>В правовом регулировании внешнеэкономических сделок большую роль играют международные договоры регионального и универсального характера. Важное значение при заключении и исполнении внешнеэкономических сделок, а особенно договоров международной купли-продажи товара, играют и международные обычаи.</w:t>
      </w:r>
    </w:p>
    <w:p w14:paraId="164439A2" w14:textId="77777777" w:rsidR="00623E78" w:rsidRDefault="00623E78" w:rsidP="00623E78">
      <w:pPr>
        <w:pStyle w:val="a7"/>
        <w:shd w:val="clear" w:color="auto" w:fill="FFFFFF"/>
        <w:ind w:firstLine="851"/>
        <w:rPr>
          <w:color w:val="000000"/>
        </w:rPr>
      </w:pPr>
      <w:r>
        <w:rPr>
          <w:color w:val="000000"/>
        </w:rPr>
        <w:lastRenderedPageBreak/>
        <w:t>По российскому законодательству сфера действия права, подлежащего применению к договору, включает в себя (</w:t>
      </w:r>
      <w:hyperlink r:id="rId8" w:history="1">
        <w:r w:rsidRPr="00623E78">
          <w:rPr>
            <w:rStyle w:val="a8"/>
            <w:color w:val="auto"/>
          </w:rPr>
          <w:t>ст. 1215 ГК РФ</w:t>
        </w:r>
      </w:hyperlink>
      <w:r>
        <w:rPr>
          <w:color w:val="000000"/>
        </w:rPr>
        <w:t>):</w:t>
      </w:r>
    </w:p>
    <w:p w14:paraId="5263B3AC" w14:textId="77777777" w:rsidR="00623E78" w:rsidRDefault="00623E78" w:rsidP="00623E78">
      <w:pPr>
        <w:pStyle w:val="a7"/>
        <w:shd w:val="clear" w:color="auto" w:fill="FFFFFF"/>
        <w:ind w:firstLine="851"/>
        <w:rPr>
          <w:color w:val="000000"/>
        </w:rPr>
      </w:pPr>
      <w:r>
        <w:rPr>
          <w:color w:val="000000"/>
        </w:rPr>
        <w:t>-  толкование договора;</w:t>
      </w:r>
    </w:p>
    <w:p w14:paraId="55F0B3B0" w14:textId="77777777" w:rsidR="00623E78" w:rsidRDefault="00623E78" w:rsidP="00623E78">
      <w:pPr>
        <w:pStyle w:val="a7"/>
        <w:shd w:val="clear" w:color="auto" w:fill="FFFFFF"/>
        <w:ind w:firstLine="851"/>
        <w:rPr>
          <w:color w:val="000000"/>
        </w:rPr>
      </w:pPr>
      <w:r>
        <w:rPr>
          <w:color w:val="000000"/>
        </w:rPr>
        <w:t>-  права и обязанности сторон договора;</w:t>
      </w:r>
    </w:p>
    <w:p w14:paraId="0E2A377D" w14:textId="77777777" w:rsidR="00623E78" w:rsidRDefault="00623E78" w:rsidP="00623E78">
      <w:pPr>
        <w:pStyle w:val="a7"/>
        <w:shd w:val="clear" w:color="auto" w:fill="FFFFFF"/>
        <w:ind w:firstLine="851"/>
        <w:rPr>
          <w:color w:val="000000"/>
        </w:rPr>
      </w:pPr>
      <w:r>
        <w:rPr>
          <w:color w:val="000000"/>
        </w:rPr>
        <w:t>-  исполнение договора;</w:t>
      </w:r>
    </w:p>
    <w:p w14:paraId="049F7401" w14:textId="77777777" w:rsidR="00623E78" w:rsidRDefault="00623E78" w:rsidP="00623E78">
      <w:pPr>
        <w:pStyle w:val="a7"/>
        <w:shd w:val="clear" w:color="auto" w:fill="FFFFFF"/>
        <w:ind w:firstLine="851"/>
        <w:rPr>
          <w:color w:val="000000"/>
        </w:rPr>
      </w:pPr>
      <w:r>
        <w:rPr>
          <w:color w:val="000000"/>
        </w:rPr>
        <w:t>-  последствия неисполнения или ненадлежащего исполнения договора;</w:t>
      </w:r>
    </w:p>
    <w:p w14:paraId="743209AD" w14:textId="77777777" w:rsidR="00623E78" w:rsidRDefault="00623E78" w:rsidP="00623E78">
      <w:pPr>
        <w:pStyle w:val="a7"/>
        <w:shd w:val="clear" w:color="auto" w:fill="FFFFFF"/>
        <w:ind w:firstLine="851"/>
        <w:rPr>
          <w:color w:val="000000"/>
        </w:rPr>
      </w:pPr>
      <w:r>
        <w:rPr>
          <w:color w:val="000000"/>
        </w:rPr>
        <w:t>-  прекращение договора;</w:t>
      </w:r>
    </w:p>
    <w:p w14:paraId="3EAA1E58" w14:textId="77777777" w:rsidR="00623E78" w:rsidRDefault="00623E78" w:rsidP="00623E78">
      <w:pPr>
        <w:pStyle w:val="a7"/>
        <w:shd w:val="clear" w:color="auto" w:fill="FFFFFF"/>
        <w:ind w:firstLine="851"/>
        <w:rPr>
          <w:color w:val="000000"/>
        </w:rPr>
      </w:pPr>
      <w:r>
        <w:rPr>
          <w:color w:val="000000"/>
        </w:rPr>
        <w:t>-  последствия недействительности договора.</w:t>
      </w:r>
    </w:p>
    <w:p w14:paraId="1F5AF069" w14:textId="77777777" w:rsidR="00623E78" w:rsidRDefault="00623E78" w:rsidP="00623E78">
      <w:pPr>
        <w:pStyle w:val="a7"/>
        <w:shd w:val="clear" w:color="auto" w:fill="FFFFFF"/>
        <w:ind w:firstLine="851"/>
        <w:rPr>
          <w:color w:val="000000"/>
        </w:rPr>
      </w:pPr>
      <w:r>
        <w:rPr>
          <w:color w:val="000000"/>
        </w:rPr>
        <w:t>В РФ </w:t>
      </w:r>
      <w:r>
        <w:rPr>
          <w:b/>
          <w:bCs/>
          <w:i/>
          <w:iCs/>
          <w:color w:val="000000"/>
        </w:rPr>
        <w:t>форма сделки</w:t>
      </w:r>
      <w:r>
        <w:rPr>
          <w:color w:val="000000"/>
        </w:rPr>
        <w:t> подчиняется праву места ее совершения. Однако сделка (доверенность), совершенная за границей, не может быть признана недействительной вследствие несоблюдения формы, если соблюдены требования российского права.</w:t>
      </w:r>
    </w:p>
    <w:p w14:paraId="7EC5A8D5" w14:textId="77777777" w:rsidR="00623E78" w:rsidRDefault="00623E78" w:rsidP="00623E78">
      <w:pPr>
        <w:pStyle w:val="a7"/>
        <w:shd w:val="clear" w:color="auto" w:fill="FFFFFF"/>
        <w:ind w:firstLine="851"/>
        <w:rPr>
          <w:color w:val="000000"/>
        </w:rPr>
      </w:pPr>
      <w:r>
        <w:rPr>
          <w:color w:val="000000"/>
        </w:rPr>
        <w:t>Форма внешнеэкономической сделки, хотя бы одной из сторон которой является российское юридическое лицо, подчиняется независимо от места совершения этой сделки российскому праву. Это правило применяется и в случаях, когда хотя бы одной из сторон такой сделки выступает осуществляющее предпринимательскую деятельность физическое лицо, личным законом которого в соответствии с Гражданским кодексом РФ является российское право.</w:t>
      </w:r>
    </w:p>
    <w:p w14:paraId="7FEAF886" w14:textId="77777777" w:rsidR="00623E78" w:rsidRDefault="00623E78" w:rsidP="00623E78">
      <w:pPr>
        <w:pStyle w:val="a7"/>
        <w:shd w:val="clear" w:color="auto" w:fill="FFFFFF"/>
        <w:ind w:firstLine="851"/>
        <w:rPr>
          <w:color w:val="000000"/>
        </w:rPr>
      </w:pPr>
      <w:r>
        <w:rPr>
          <w:color w:val="000000"/>
        </w:rPr>
        <w:t>Форма сделки в отношении недвижимого имущества подчиняется праву страны, где находится это имущество, а в отношении недвижимого имущества, которое внесено в государственный реестр в Российской Федерации, - российскому праву (</w:t>
      </w:r>
      <w:hyperlink r:id="rId9" w:history="1">
        <w:r w:rsidRPr="00623E78">
          <w:rPr>
            <w:rStyle w:val="a8"/>
            <w:color w:val="auto"/>
          </w:rPr>
          <w:t>ст. 1209 ГК РФ</w:t>
        </w:r>
      </w:hyperlink>
      <w:r w:rsidRPr="00623E78">
        <w:t>). В случае если внешнеэкономические сделки заключаются на международных аукциона</w:t>
      </w:r>
      <w:r>
        <w:rPr>
          <w:color w:val="000000"/>
        </w:rPr>
        <w:t>х, иностранных биржах, то порядок подписания и форма сделок определяются соответствующими правилами аукционов и бирж.</w:t>
      </w:r>
    </w:p>
    <w:p w14:paraId="12EAFFD8" w14:textId="272C8966" w:rsidR="00623E78" w:rsidRDefault="00623E78" w:rsidP="002C15CE">
      <w:pPr>
        <w:pStyle w:val="a7"/>
        <w:shd w:val="clear" w:color="auto" w:fill="FFFFFF"/>
        <w:ind w:firstLine="851"/>
        <w:rPr>
          <w:color w:val="000000"/>
        </w:rPr>
      </w:pPr>
      <w:r>
        <w:rPr>
          <w:color w:val="000000"/>
        </w:rPr>
        <w:t>Основной разновидностью внешнеэкономических сделок является договор внешнеторговой (международной) купли-продажи товара. Кроме купли-продажи, к внешнеэкономическим сделкам относят договор подряда, договор мены, договор лизинга, договор комиссии, договор страхования, а также получившие в последнее время широкое распространение договоры на предоставление различных услуг по оказанию технического содействия в сооружении промышленных объектов и выполнении строительных, научно-исследовательских, проектных работ, передаче различной документации и т.д.</w:t>
      </w:r>
    </w:p>
    <w:p w14:paraId="34259FAE" w14:textId="77777777" w:rsidR="008B3FDA" w:rsidRPr="008B3FDA" w:rsidRDefault="008B3FDA" w:rsidP="008B3FD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8B3FDA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t>Договор международной купли-продажи</w:t>
      </w:r>
      <w:r w:rsidRPr="008B3FDA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заключается между сторонами, коммерческие предприятия которых находятся на территории различных государств.</w:t>
      </w:r>
    </w:p>
    <w:p w14:paraId="226B9EE5" w14:textId="77777777" w:rsidR="008B3FDA" w:rsidRPr="008B3FDA" w:rsidRDefault="008B3FDA" w:rsidP="008B3FD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8B3FDA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Для признания договора купли-продажи международным, достаточно лишь одного условия – местонахождение коммерческих предприятий сторон в разных государствах. Национальная (государственная) принадлежность сторон при этом не имеет значения.</w:t>
      </w:r>
      <w:r w:rsidRPr="008B3FDA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То есть не будет являться международной куплей-продажей сделка между российским и иностранным лицом, находящимися на территории России.</w:t>
      </w:r>
    </w:p>
    <w:p w14:paraId="15BB8904" w14:textId="77777777" w:rsidR="008B3FDA" w:rsidRPr="008B3FDA" w:rsidRDefault="008B3FDA" w:rsidP="008B3FD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8B3FDA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Российскими участниками международной купли-продажи могут являться юридические лица, имеющие постоянное место нахождения на территории РФ, и индивидуальные </w:t>
      </w:r>
      <w:r w:rsidRPr="008B3FDA">
        <w:rPr>
          <w:rFonts w:ascii="Times New Roman" w:eastAsia="Times New Roman" w:hAnsi="Times New Roman" w:cs="Times New Roman"/>
          <w:color w:val="000000"/>
          <w:szCs w:val="18"/>
          <w:lang w:eastAsia="ru-RU"/>
        </w:rPr>
        <w:lastRenderedPageBreak/>
        <w:t>предприниматели, имеющие постоянное или преимущественное место жительства на территории РФ.</w:t>
      </w:r>
    </w:p>
    <w:p w14:paraId="56841F6A" w14:textId="77777777" w:rsidR="008B3FDA" w:rsidRPr="008B3FDA" w:rsidRDefault="008B3FDA" w:rsidP="008B3FD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8B3FDA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Сторонами международной купли – продажи выступают продавец и покупатель. Основной документ, регулирующий условия поставки товаров представлен Международными правилами толкования торговых терминов – ИНКОТЕРМС-200</w:t>
      </w:r>
    </w:p>
    <w:p w14:paraId="25B611DB" w14:textId="77777777" w:rsidR="008B3FDA" w:rsidRPr="008B3FDA" w:rsidRDefault="008B3FDA" w:rsidP="008B3FD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8B3FDA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Порядок заключения договора международной купли-продажи</w:t>
      </w:r>
    </w:p>
    <w:p w14:paraId="54D7CB0F" w14:textId="5AB73810" w:rsidR="008B3FDA" w:rsidRPr="008B3FDA" w:rsidRDefault="008B3FDA" w:rsidP="008B3FD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8B3FDA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На основании п. 2 ст. 1209 ГК РФ, договор международной купли-продажи, одной из сторон которого является российское лицо, должен заключаться в письменной форме независимо от места его заключения. В противном случае договор будет признан недействительным. Даже если сделка уже исполнена, то она все равно будет признана недействительной. Вносимые в договор изменения условий также должны быть в письменной форме. Под письменной формой понимается составление документов, подписанных сторонами, а также обмен документами посредством почтовой, телеграфной, телетайпной, телефонной, электронной или иной связи, позволяющей достоверно установить, что документ исходит от стороны по договору.</w:t>
      </w:r>
    </w:p>
    <w:p w14:paraId="7595E9BE" w14:textId="77777777" w:rsidR="008B3FDA" w:rsidRPr="008B3FDA" w:rsidRDefault="008B3FDA" w:rsidP="008B3FD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8B3FDA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Общий порядок заключения договора международной купли-продажи содержится в Венской конвенция 1980 г. При составлении и одновременном подписании документа сторонами трудностей, как правило, не возникает. Однако, с учетом международного характера рассматриваемого договора, стороны в силу объективных обстоятельств зачастую не могут присутствовать в одном и том же месте в одно и то же время. Поэтому Конвенция предусматривает порядок заключения договора посредством оферты и акцепта.</w:t>
      </w:r>
    </w:p>
    <w:p w14:paraId="1335226D" w14:textId="304FA890" w:rsidR="008B3FDA" w:rsidRPr="008B3FDA" w:rsidRDefault="008B3FDA" w:rsidP="008B3FD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8B3FDA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>Оферта</w:t>
      </w:r>
      <w:r w:rsidRPr="008B3FDA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 – предложение стороны заключить договор. Чтобы предложение рассматривалось как действенное намерение, оно должно быть направлено конкретному лицу (или лицам) и выражать конкретное желание заключить сделку, в том числе сведения о наименовании товара, его количестве, цене.</w:t>
      </w:r>
    </w:p>
    <w:p w14:paraId="78766192" w14:textId="77777777" w:rsidR="008B3FDA" w:rsidRPr="008B3FDA" w:rsidRDefault="008B3FDA" w:rsidP="008B3FD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8B3FDA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>Акцепт </w:t>
      </w:r>
      <w:r w:rsidRPr="008B3FDA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– это заявление или иное поведение получателя оферты (предложения заключить сделку), выражающее согласие с ней. В определенных случаях согласие заключить сделку может выражаться в совершении действий. Например, в силу обычая или сложившейся между сторонами практики получатель оферты может выразить свое согласие на заключение договора путем отправки товара или уплаты цены.</w:t>
      </w:r>
    </w:p>
    <w:p w14:paraId="708A2428" w14:textId="77777777" w:rsidR="008B3FDA" w:rsidRPr="008B3FDA" w:rsidRDefault="008B3FDA" w:rsidP="008B3FD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8B3FDA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Договор считается заключенным в момент, когда согласие с предложением заключить его получено оферентом. В случае, когда согласие заключить договор выражается путем совершения действий, то договор считается заключенным с момента совершения таких действий. Если договор купли-продажи заключается представителями сторон, то важно знать, что форма доверенности определяется по праву страны места ее совершения (выдачи).</w:t>
      </w:r>
    </w:p>
    <w:p w14:paraId="7E9A1820" w14:textId="77777777" w:rsidR="008B3FDA" w:rsidRPr="008B3FDA" w:rsidRDefault="008B3FDA" w:rsidP="008B3FD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8B3FDA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Срок действия доверенности определяется правом страны, где была выдана доверенность. Это означает, что если доверенность была выдана на территории Российской Федерации, то срок ее действия не может превышать 3-х лет, а если срок в доверенности не указан, то она сохраняет силу в течение года со дня ее совершения.</w:t>
      </w:r>
      <w:r w:rsidRPr="008B3FDA">
        <w:rPr>
          <w:rFonts w:ascii="Times New Roman" w:eastAsia="Times New Roman" w:hAnsi="Times New Roman" w:cs="Times New Roman"/>
          <w:color w:val="000000"/>
          <w:szCs w:val="18"/>
          <w:lang w:eastAsia="ru-RU"/>
        </w:rPr>
        <w:br/>
        <w:t>Доверенность не может быть признана недействительной вследствие несоблюдения формы, если последняя удовлетворяет требованиям российского права.</w:t>
      </w:r>
    </w:p>
    <w:p w14:paraId="26B6B68F" w14:textId="77777777" w:rsidR="008B3FDA" w:rsidRPr="008B3FDA" w:rsidRDefault="008B3FDA" w:rsidP="008B3FD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8B3FDA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Форма и содержание договора определяются Венской конвенцией и применимым правом.</w:t>
      </w:r>
    </w:p>
    <w:p w14:paraId="4A8651B5" w14:textId="77777777" w:rsidR="008B3FDA" w:rsidRPr="008B3FDA" w:rsidRDefault="008B3FDA" w:rsidP="008B3FD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8B3FDA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Применимое право – это нормы, которыми регулируется отношения, возникающие из международного договора, в частности, купли-продажи.</w:t>
      </w:r>
    </w:p>
    <w:p w14:paraId="1DF96AB7" w14:textId="0B6810DC" w:rsidR="008B3FDA" w:rsidRDefault="008B3FDA" w:rsidP="008B3FD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8B3FDA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Стороны в договоре согласовывают, какое право будет подлежать применению. В противном случае к договору будет применяться право продавца.</w:t>
      </w:r>
    </w:p>
    <w:p w14:paraId="341626C8" w14:textId="77777777" w:rsidR="00EE31B3" w:rsidRPr="00EE31B3" w:rsidRDefault="00EE31B3" w:rsidP="00EE31B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EE31B3">
        <w:rPr>
          <w:rFonts w:ascii="Times New Roman" w:eastAsia="Times New Roman" w:hAnsi="Times New Roman" w:cs="Times New Roman"/>
          <w:color w:val="000000"/>
          <w:szCs w:val="18"/>
          <w:lang w:eastAsia="ru-RU"/>
        </w:rPr>
        <w:lastRenderedPageBreak/>
        <w:t>Лизинг является одним из видов финансовых услуг. Главная цель лизинга заключается в предоставлении имущества в аренду с возможностью его последующей покупки.</w:t>
      </w:r>
    </w:p>
    <w:p w14:paraId="50DA82F9" w14:textId="77777777" w:rsidR="00EE31B3" w:rsidRPr="00EE31B3" w:rsidRDefault="00EE31B3" w:rsidP="00EE31B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EE31B3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>Специфика лизинга</w:t>
      </w:r>
      <w:r w:rsidRPr="00EE31B3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.  В соответствии с условиями финансового лизинга,  лизинговая организация за собственные средства приобретает определенное имущество, выбор которого осуществляет потенциальный лизингополучатель.</w:t>
      </w:r>
    </w:p>
    <w:p w14:paraId="69DF6CC3" w14:textId="77777777" w:rsidR="00EE31B3" w:rsidRPr="00EE31B3" w:rsidRDefault="00EE31B3" w:rsidP="00EE31B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EE31B3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Далее, имущество передается на длительную аренду лизингополучателю, который должен выплачивать лизинговой организации денежные средства за аренду того или иного предмета договора, а также процент за возможность заключения сделки.</w:t>
      </w:r>
    </w:p>
    <w:p w14:paraId="3B5C5AAB" w14:textId="77777777" w:rsidR="00EE31B3" w:rsidRPr="00EE31B3" w:rsidRDefault="00EE31B3" w:rsidP="00EE31B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EE31B3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Арендатор, в свою очередь, по завершению срока действия сделки вправе вернуть арендованный объект или осуществить его покупку.</w:t>
      </w:r>
    </w:p>
    <w:p w14:paraId="325B8B22" w14:textId="7BB37946" w:rsidR="00EE31B3" w:rsidRDefault="00EE31B3" w:rsidP="008B3FD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EE31B3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Предметом соглашения финансового лизинга выступает движимый тип имущества, который используют в производственных целях. К примеру, производственную технику, детали и комплектующие к ней, транспортные средства, как морские, так и воздушные ссуда и прочее.</w:t>
      </w:r>
    </w:p>
    <w:p w14:paraId="2F406C0A" w14:textId="003D9956" w:rsidR="00EE31B3" w:rsidRDefault="00EE31B3" w:rsidP="008B3FD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EE31B3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Кроме того, предметом лизинга может выступать недвижимое имущество. В данном случае речь идет об имуществе, принадлежащему земельному участку, к примеру, здания, строения и прочие объекты.</w:t>
      </w:r>
    </w:p>
    <w:p w14:paraId="1B3BBEB3" w14:textId="77777777" w:rsidR="00EE31B3" w:rsidRPr="00EE31B3" w:rsidRDefault="00EE31B3" w:rsidP="00EE31B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EE31B3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Международный финансовый лизинг зачастую сравнивают с услугами кредитования и аренды. Лизинг, как и любой вид финансовой деятельности, предполагает наличие характерных черт, которые несколько схожи с другими видами услуг.</w:t>
      </w:r>
    </w:p>
    <w:p w14:paraId="5E0FA5AD" w14:textId="77777777" w:rsidR="00EE31B3" w:rsidRPr="00EE31B3" w:rsidRDefault="00EE31B3" w:rsidP="00EE31B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EE31B3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>Среди них можно выделить следующее</w:t>
      </w:r>
      <w:r w:rsidRPr="00EE31B3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:</w:t>
      </w:r>
    </w:p>
    <w:p w14:paraId="1953D716" w14:textId="77777777" w:rsidR="00EE31B3" w:rsidRPr="00EE31B3" w:rsidRDefault="00EE31B3" w:rsidP="00EE31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EE31B3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Участие трех сторон. Финансовый лизинг предполагает подписание трехстороннего договора: между лизинговой организацией и поставщиком предмета договора, а также между лизингодателем и получателем услуги.</w:t>
      </w:r>
    </w:p>
    <w:p w14:paraId="406F166C" w14:textId="77777777" w:rsidR="00EE31B3" w:rsidRPr="00EE31B3" w:rsidRDefault="00EE31B3" w:rsidP="00EE31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EE31B3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Длительный срок сделки. Такой вид лизинга предусматривает длительный срок аренды. Как правило, срок действия договора приравнивается эксплуатационному сроку имущества.</w:t>
      </w:r>
    </w:p>
    <w:p w14:paraId="00BC0641" w14:textId="77777777" w:rsidR="00EE31B3" w:rsidRPr="00EE31B3" w:rsidRDefault="00EE31B3" w:rsidP="00EE31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EE31B3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Невозможность расторжения договора. Соглашение финансового лизинга не может быть расторгнуто преждевременно. В качестве исключения выступают форс-мажорные обстоятельства, к примеру, смерть лизингополучателя.</w:t>
      </w:r>
    </w:p>
    <w:p w14:paraId="484896FF" w14:textId="77777777" w:rsidR="00EE31B3" w:rsidRPr="00EE31B3" w:rsidRDefault="00EE31B3" w:rsidP="00EE31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EE31B3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Возможность приобретения имущества. По завершению срока действия сделки, арендатор имеет возможность осуществить покупку лизингового имущества или вернуть его лизинговой компании.</w:t>
      </w:r>
    </w:p>
    <w:p w14:paraId="23D594FF" w14:textId="77777777" w:rsidR="00EE31B3" w:rsidRPr="00EE31B3" w:rsidRDefault="00EE31B3" w:rsidP="00EE31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EE31B3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Распределение ответственности. Лизингодатель ответствен за своевременное предоставление имущества лизингополучателю. Тот в свою очередь отвечает за состояние имущества, осуществляет его обслуживание.</w:t>
      </w:r>
    </w:p>
    <w:p w14:paraId="785D0703" w14:textId="77777777" w:rsidR="00BC4319" w:rsidRDefault="00BC4319" w:rsidP="00BC4319">
      <w:pPr>
        <w:pStyle w:val="a7"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Широкое распространение в настоящее время получили договоры о выполнении в России строительных работ иностранными подрядчиками, преимущественно по возведению крупных промышленных и бытовых объектов или по их капитальному ремонту - договоры подряда.</w:t>
      </w:r>
    </w:p>
    <w:p w14:paraId="23E2FAC6" w14:textId="77777777" w:rsidR="00BC4319" w:rsidRDefault="00BC4319" w:rsidP="00BC4319">
      <w:pPr>
        <w:pStyle w:val="a7"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Когда российские организации заключают договоры строительного подряда и договоры подряда на выполнение иностранными фирмами проектных работ на территории РФ, применяется норма п. 4 </w:t>
      </w:r>
      <w:hyperlink r:id="rId10" w:history="1">
        <w:r>
          <w:rPr>
            <w:rStyle w:val="a8"/>
            <w:color w:val="000099"/>
          </w:rPr>
          <w:t>ст. 1211 ГК РФ</w:t>
        </w:r>
      </w:hyperlink>
      <w:r>
        <w:rPr>
          <w:color w:val="000000"/>
        </w:rPr>
        <w:t>, согласно которой к таким договорам подлежит применению российское право как право страны, где в основном создаются результаты таких работ. Эта норма носит диспозитивный характер, и по соглашению сторон от нее возможны отступления, особенно в тех случаях, когда иностранный подрядчик выполняет работы на основе своих технических условий, принятых российским заказчиком.</w:t>
      </w:r>
    </w:p>
    <w:p w14:paraId="55BB3AFF" w14:textId="77777777" w:rsidR="00BC4319" w:rsidRDefault="00BC4319" w:rsidP="00BC4319">
      <w:pPr>
        <w:pStyle w:val="a7"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Заключению крупных подрядных договоров может предшествовать проведение торгов (тендеров) для определения заказчиком на конкурсной основе наиболее надежного подрядчика и наиболее благоприятных условий будущего подрядного договора. Порядок проведения торгов определяется условиями, которые заранее разрабатываются их организаторами с учетом норм национального права и особенностей намеченных строительных и иных работ.</w:t>
      </w:r>
    </w:p>
    <w:p w14:paraId="0AD323E7" w14:textId="77777777" w:rsidR="00BC4319" w:rsidRDefault="00BC4319" w:rsidP="00BC4319">
      <w:pPr>
        <w:pStyle w:val="a7"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Участие в торгах требует от российских участников специальной подготовки и разработки соответствующих технико-экономических обоснований и финансовых расчетов. Для участия в особо крупных торгах отечественные организации заключали ранее соглашения о консорциумах с участием иностранных партнеров (в том числе страны места проведения торгов), которые лучше знакомы с национальными особенностями проведения торгов. В настоящее время торги (аукционы) отечественные предприниматели начинают проводить в России, если речь идет о крупных строительных объектах, к выполнению которых имеется в виду привлечь иностранных подрядчиков.</w:t>
      </w:r>
    </w:p>
    <w:p w14:paraId="61151189" w14:textId="77777777" w:rsidR="00BC4319" w:rsidRDefault="00BC4319" w:rsidP="00BC4319">
      <w:pPr>
        <w:pStyle w:val="a7"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В практике России некоторые условия договоров внешнеторгового подряда (характер объекта, объем работ, условия расчетов) могут предопределяться в межправительственных соглашениях об экономическом сотрудничестве, где называется круг объектов, по которым ведется сотрудничество.</w:t>
      </w:r>
    </w:p>
    <w:p w14:paraId="004E8C97" w14:textId="77777777" w:rsidR="00BC4319" w:rsidRDefault="00BC4319" w:rsidP="00BC4319">
      <w:pPr>
        <w:pStyle w:val="a7"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При оказании технического содействия в строительстве предприятий и иных объектов за рубежом, выполнении изыскательских, геологоразведочных и иных работ заключается гражданско-правовой договор (контракт). В нашей литературе отмечалось, что контракт на оказание технического содействия по своему содержанию является комплексным типом договора, включающим куплю-продажу товаров (внешнеторговую поставку машин, материалов, механизмов и оборудования), договоры поручения (агентства), заказа, выполнения работы, оказания услуг и подряда. Однако на практике стороны в таких комплексных договорах продолжают именоваться подрядчиками (поставщиками) и заказчиками.</w:t>
      </w:r>
    </w:p>
    <w:p w14:paraId="60742BD5" w14:textId="77777777" w:rsidR="00BC4319" w:rsidRDefault="00BC4319" w:rsidP="00BC4319">
      <w:pPr>
        <w:pStyle w:val="a7"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Неотъемлемой чертой оказания технического содействия, обусловливающей его специфику, выступает командирование специалистов и обучение персонала заказчика, как на месте осуществления объекта, так и в стране партнера. Командирование и обучение специалистов может входить в контракт как составная часть обязательств. Во многих других случаях оно является предметом самостоятельного контракта.</w:t>
      </w:r>
    </w:p>
    <w:p w14:paraId="63C2864F" w14:textId="77777777" w:rsidR="00BC4319" w:rsidRDefault="00BC4319" w:rsidP="00BC4319">
      <w:pPr>
        <w:pStyle w:val="a7"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Существенным элементом контракта об оказании технического содействия могут быть условия о передаче технологии.</w:t>
      </w:r>
    </w:p>
    <w:p w14:paraId="38A77D8F" w14:textId="77777777" w:rsidR="00BC4319" w:rsidRDefault="00BC4319" w:rsidP="00BC4319">
      <w:pPr>
        <w:pStyle w:val="a7"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Подрядные договоры, заключаемые внешнеторговыми организациями с иностранными контрагентами, предусматривают производство либо отдельных видов, либо целого комплекса работ, например, связанных с сооружением за границей промышленных объектов.</w:t>
      </w:r>
    </w:p>
    <w:p w14:paraId="0C88B044" w14:textId="77777777" w:rsidR="00BC4319" w:rsidRDefault="00BC4319" w:rsidP="00BC4319">
      <w:pPr>
        <w:pStyle w:val="a7"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Представление о сложности контрактов, заключаемых на практике, дает следующий перечень: так, в обязательства подрядчика (поставщика) входят подготовка детального графика работ по выполнению проекта; выполнение геологических изысканий по сырью силами своих специалистов, разработка и подготовка всей технической документации по проекту и его осуществлению, включая графики, чертежи, спецификации и т.д.; представление на одобрение заказчику и/или его экспертам до начала производства материалов и оборудования всей необходимой документации, по которой они будут </w:t>
      </w:r>
      <w:r>
        <w:rPr>
          <w:color w:val="000000"/>
        </w:rPr>
        <w:lastRenderedPageBreak/>
        <w:t>производиться; поставки машинных материалов, оборудования и технической документации в соответствии с утвержденными партнерами графиками; обеспечение командирования технического персонала для осуществления авторского надзора за строительством, монтажом и оснащением объекта; обучение специалистов заказчика с тем, чтобы персонал был способен самостоятельно эксплуатировать объект.</w:t>
      </w:r>
    </w:p>
    <w:p w14:paraId="72DEE7F5" w14:textId="77777777" w:rsidR="00BC4319" w:rsidRDefault="00BC4319" w:rsidP="00BC4319">
      <w:pPr>
        <w:pStyle w:val="a7"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В свою очередь, в обязательства заказчика входят: производство платежей в соответствии с ценами и платежными условиями, оговоренными в контракте; обеспечение за свой счет инфраструктуры (дороги, мосты, временные здания и сооружения, жилье для специалистов, энергоснабжение, водоснабжение, стройплощадки и т.д.); осуществление общестроительных и монтажных работ под наблюдением поставщика; предоставление необходимого персонала для подготовки как на месте производства работ по объекту, так и для обучения за рубежом в стране поставщика; предоставление бытовых условий для персонала поставщика; поставка сырья и других материалов местного рынка, необходимых для реализации проекта.</w:t>
      </w:r>
    </w:p>
    <w:p w14:paraId="6C75983D" w14:textId="77777777" w:rsidR="00BC4319" w:rsidRDefault="00BC4319" w:rsidP="00BC4319">
      <w:pPr>
        <w:pStyle w:val="a7"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Подрядные договоры (контракты), заключаемые внешнеторговыми организациями с организациями и фирмами других стран, в зависимости от характера работ могут быть различных видов: договоры о проведении изыскательских и геологоразведочных работ; договоры о проведении проектных работ; договоры о выполнении монтажных работ; договоры о строительных работах; договоры о техническом обслуживании машин и оборудования и др.</w:t>
      </w:r>
    </w:p>
    <w:p w14:paraId="765E4E46" w14:textId="77777777" w:rsidR="00BC4319" w:rsidRDefault="00BC4319" w:rsidP="00BC4319">
      <w:pPr>
        <w:pStyle w:val="a7"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При выполнении строительных работ с участием российских организаций могут возникать правоотношения двоякого рода. При одном виде правоотношений строительные работы осуществляются организациями и фирмами страны, которой оказывается техническое содействие. Объединение (как подрядчик) выполняет по договору с иностранными фирмами и организациями (заказчиком) отдельные виды работ по строительству.</w:t>
      </w:r>
    </w:p>
    <w:p w14:paraId="1AEDC5D9" w14:textId="77777777" w:rsidR="00BC4319" w:rsidRDefault="00BC4319" w:rsidP="00BC4319">
      <w:pPr>
        <w:pStyle w:val="a7"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В другом виде правоотношений объединение принимает на себя строительство предприятия или сооружение объекта в целом, вплоть до ввода его в эксплуатацию. Такое выполнение работ называют строительством «под ключ». Эти работы объединение может осуществлять от своего имени, привлекая для этого российские строительные организации. В качестве субподрядчиков оно вправе привлекать и местные организации, а также с соблюдением законодательства страны-заказчика, контрагентов из третьих стран.</w:t>
      </w:r>
    </w:p>
    <w:p w14:paraId="2ECBD765" w14:textId="77777777" w:rsidR="00BC4319" w:rsidRDefault="00BC4319" w:rsidP="00BC4319">
      <w:pPr>
        <w:pStyle w:val="a7"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Практика строительства «под ключ» широко распространена. В международной практике применяются также Типовые условия договора о строительстве, которые были разработаны Международной федерацией инженеров-конструкторов (в ред. 1987 г.), а также Правовое руководство по составлению международных контрактов на строительство промышленных объектов, подготовленное рабочей группой ЮНСИТРАЛ. Оба эти документа, носящие рекомендательный характер, рассчитаны на применение при строительстве с иностранным участием.</w:t>
      </w:r>
    </w:p>
    <w:p w14:paraId="5D13150E" w14:textId="77777777" w:rsidR="00BC4319" w:rsidRDefault="00BC4319" w:rsidP="00BC4319">
      <w:pPr>
        <w:pStyle w:val="a7"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Касательно определения права, подлежащего применению, напомним, что согласно </w:t>
      </w:r>
      <w:hyperlink r:id="rId11" w:history="1">
        <w:r>
          <w:rPr>
            <w:rStyle w:val="a8"/>
            <w:color w:val="000099"/>
          </w:rPr>
          <w:t>ст. 1211 ГК РФ</w:t>
        </w:r>
      </w:hyperlink>
      <w:r>
        <w:rPr>
          <w:color w:val="000000"/>
        </w:rPr>
        <w:t> (п. 4) в отношении договора строительного подряда и договора подряда на выполнение проектных и изыскательских работ подлежит применению право страны, где в основном создаются предусмотренные соответствующим договором результаты.</w:t>
      </w:r>
    </w:p>
    <w:p w14:paraId="54265465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lastRenderedPageBreak/>
        <w:t>Особой сферой применения договорной формы в сотрудничестве между отечественными организациями и организациями и фирмами других стран является область научно-технического сотрудничества. В этой сфере применяются договоры о передаче результатов научно-технических работ, договоры о выполнении работ организацией или фирмой одной страны по заданию организации другой страны и договоры о совместном проведении конструкторских и научно-исследовательских работ.</w:t>
      </w:r>
    </w:p>
    <w:p w14:paraId="5D807DE8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Предметом договоров о научной кооперации является проведение на началах кооперации научно-исследовательских, проектно-конструкторских и экспериментальных работ, цель которых, в частности, состоит в расширении научных знаний, создании образцов новых изделий, материалов, оборудования или разработке технологических процессов.</w:t>
      </w:r>
    </w:p>
    <w:p w14:paraId="256B179B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В договорах определяются права и обязанности сторон, решаются вопросы финансирования (раздельного или совместного), вопросы использования результатов работ, правовой охраны изобретений, материальной ответственности сторон и др.</w:t>
      </w:r>
    </w:p>
    <w:p w14:paraId="1875657C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В договоре или рабочем плане, прилагаемом к договору и являющемся его неотъемлемой частью, определяются этапы, промежуточные и окончательные сроки выполнения работ, заканчивающиеся передачей результатов, полученных в ходе исследований. В договоре предусматривается, что опубликование сведений о результатах работ, проводимых на основе договора, может производиться только по договоренности между сторонами в каждом конкретном случае.</w:t>
      </w:r>
    </w:p>
    <w:p w14:paraId="729FE797" w14:textId="481931BC" w:rsidR="002C15CE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В договоре определяются условия использования результатов работ сторонами. Так, при совместном финансировании результаты работы принадлежат сторонам совместно. Они имеют право самостоятельно ими распоряжаться в целях использования на территории своих стран. Для передачи результатов в третьи страны требуется согласие обеих сторон.</w:t>
      </w:r>
    </w:p>
    <w:p w14:paraId="1872F040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Наряду с договорами международной купли-продажи, лизинга и подряда широкое распространение в международной практике получили различные виды договоров перевозки, договоры в области международных кредитных и расчетных отношений (см, лицензионные соглашения. Последние договоры составляют основу для договора франчайзинга.</w:t>
      </w:r>
    </w:p>
    <w:p w14:paraId="0C779328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По </w:t>
      </w:r>
      <w:r w:rsidRPr="00BC4319">
        <w:rPr>
          <w:b/>
          <w:bCs/>
          <w:i/>
          <w:iCs/>
          <w:color w:val="000000"/>
        </w:rPr>
        <w:t>договору о франшизе</w:t>
      </w:r>
      <w:r w:rsidRPr="00BC4319">
        <w:rPr>
          <w:color w:val="000000"/>
        </w:rPr>
        <w:t> продавец обязуется предоставлять покупателю коммерческую информацию о рациональных методах реализации товаров и (или) оказания услуг, ведения промысла, составляющих «ноу-хау» поставщика.</w:t>
      </w:r>
    </w:p>
    <w:p w14:paraId="62551915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Договор о франшизе (contract of franshising, contrat de franchissage ou de franchise) начал применяться в США в начале 30-х годов, однако в мировую хозяйственную практику вошел в середине 70-х годов.</w:t>
      </w:r>
    </w:p>
    <w:p w14:paraId="75B01344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Указанный договор по своему содержанию является «рамочным контрактом» (frame contract), закрепляющим принципы и правила договорных отношений участников экономического оборота. Он строится на принципе закрепления за должником юридической и хозяйственной монополии в осуществлении своей деятельности на рынке, предоставляя ему исключительное право на проведение операций, предусмотренных в контракте, на договорной территории.</w:t>
      </w:r>
    </w:p>
    <w:p w14:paraId="7EE01355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b/>
          <w:bCs/>
          <w:i/>
          <w:iCs/>
          <w:color w:val="000000"/>
        </w:rPr>
        <w:t>Сторонами договора о франшизе</w:t>
      </w:r>
      <w:r w:rsidRPr="00BC4319">
        <w:rPr>
          <w:color w:val="000000"/>
        </w:rPr>
        <w:t> являются два лица: поставщик товаров и (или) услуг и «привилегированный покупатель».</w:t>
      </w:r>
    </w:p>
    <w:p w14:paraId="755298FD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lastRenderedPageBreak/>
        <w:t>По </w:t>
      </w:r>
      <w:r w:rsidRPr="00BC4319">
        <w:rPr>
          <w:b/>
          <w:bCs/>
          <w:i/>
          <w:iCs/>
          <w:color w:val="000000"/>
        </w:rPr>
        <w:t>договору о франшизе</w:t>
      </w:r>
      <w:r w:rsidRPr="00BC4319">
        <w:rPr>
          <w:color w:val="000000"/>
        </w:rPr>
        <w:t> продавец обязуется предоставлять покупателю коммерческую информацию о рациональных методах реализации товаров и (или) оказания услуг, ведения промысла, составляющих «ноу-хау» поставщика.</w:t>
      </w:r>
    </w:p>
    <w:p w14:paraId="7CC41E83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Использование таких сведений направлено на оказание содействия покупателю в продвижении товаров и услуг. На достижение этой же цели направлено и предоставление продавцом на лицензионных началах прав использования объектов промышленной собственности. К предоставляемым покупателю по лицензии промышленным правам относится право использования товарного знака (знака обслуживания) продавца и его фирменного наименования в рыночных операциях, то есть работы под фирмой поставщика. Покупателю обеспечивается по договору также возможность применения и других элементов предприятия продавца, индивидуализирующих его как коммерсанта на рынке, в частности вывески, фирменного стиля, аббревиатуры фирмы и т. д. Продавец часто берет на себя обязанности по обустройству торговых заведений покупателя, подготовке его персонала к работе с поставляемым оборудованием и т.д. Установление по договору о франшизе многосторонних организационно-хозяйственных связей его участников, при которых фирма-покупатель практически становится звеном разветвленной коммерческой сети продавца, предопределяет и договорное условие о праве контроля последнего за продажами контрагента, в частности проверки его коммерческой документации - торговых книг, счетов и пр.</w:t>
      </w:r>
    </w:p>
    <w:p w14:paraId="0AD38A7E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По </w:t>
      </w:r>
      <w:r w:rsidRPr="00BC4319">
        <w:rPr>
          <w:b/>
          <w:bCs/>
          <w:i/>
          <w:iCs/>
          <w:color w:val="000000"/>
        </w:rPr>
        <w:t>договору хранения</w:t>
      </w:r>
      <w:r w:rsidRPr="00BC4319">
        <w:rPr>
          <w:color w:val="000000"/>
        </w:rPr>
        <w:t> одна сторона (хранитель, депозитарий) обязуется хранить имущество, переданное ей другой стороной (поклажедателем, депонентом), в течение указанного срока или до востребования и возвратить это имущество по требованию поклажедателя в сохранном состоянии.</w:t>
      </w:r>
    </w:p>
    <w:p w14:paraId="7074C3D6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b/>
          <w:bCs/>
          <w:i/>
          <w:iCs/>
          <w:color w:val="000000"/>
        </w:rPr>
        <w:t>Предмет договора</w:t>
      </w:r>
      <w:r w:rsidRPr="00BC4319">
        <w:rPr>
          <w:color w:val="000000"/>
        </w:rPr>
        <w:t> - услуги по хранению. Объект договора - только движимые вещи как незаменимые с индивидуально-определенными признаками, так и заменимые, определяемые родовыми признаками.</w:t>
      </w:r>
    </w:p>
    <w:p w14:paraId="4A89CE32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b/>
          <w:bCs/>
          <w:i/>
          <w:iCs/>
          <w:color w:val="000000"/>
        </w:rPr>
        <w:t>Договором хранения на хранителя возлагаются следующие основные обязанности:</w:t>
      </w:r>
    </w:p>
    <w:p w14:paraId="23B82BE8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а)    хранение вещи и обеспечение ее сохранности, то есть принятие всех мер, предусмотренных договором или необходимых для сохранения имущества. Содержание этих обязанностей по хранению вверенного имущества и степень ответственности перед поклажедателем за сохранность имущества формулируются неодинаково при безвозмездном и возмездном характере заключенного договора;</w:t>
      </w:r>
    </w:p>
    <w:p w14:paraId="6B7931A7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б)   возвращение вещи поклажедателю. Договор хранения может быть заключен на определенный срок (срочным) либо без указания срока, то есть до востребования (бессрочным). Однако во всех случаях, в том числе и при установлении срока хранения, вещь должна быть возвращена по первому требованию поклажедателя. Неисполнение хранителем этой обязанности дает поклажедателю право на истребование вещи в принудительном порядке. Со своей стороны, хранитель при срочном хранении вправе потребовать от поклажедателя забрать вещи по окончании срока хранения и уплатить ему все сборы.</w:t>
      </w:r>
    </w:p>
    <w:p w14:paraId="2372D3B9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Хранитель обязан предоставить поклажедателю достаточный для принятия имущества обратно срок, если у него (хранителя) имеются серьезные основания прекратить договор до истечения срока, поскольку продолжение хранения невозможно без опасности для вещи или ущерба для самого себя.</w:t>
      </w:r>
    </w:p>
    <w:p w14:paraId="07312405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b/>
          <w:bCs/>
          <w:i/>
          <w:iCs/>
          <w:color w:val="000000"/>
        </w:rPr>
        <w:lastRenderedPageBreak/>
        <w:t>Основная обязанность поклажедателя</w:t>
      </w:r>
      <w:r w:rsidRPr="00BC4319">
        <w:rPr>
          <w:color w:val="000000"/>
        </w:rPr>
        <w:t> - уплата вознаграждения за хранение. Размер его определяется в договоре или устанавливается по тарифным ставкам, разрабатываемым специализированными организациями, занимающимися хранением имущества. Кроме того, поклажедатель обязан возместить хранителю все расходы по сохранению имущества и убытки, причиненные в результате хранения. По общему правилу хранитель в обеспечение своих имущественных требований к поклажедателю - по уплате вознаграждения либо по возмещению расходов или убытков - имеет право на удержание товара, или залоговое право на объект хранения.</w:t>
      </w:r>
    </w:p>
    <w:p w14:paraId="033F960F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Под </w:t>
      </w:r>
      <w:r w:rsidRPr="00BC4319">
        <w:rPr>
          <w:b/>
          <w:bCs/>
          <w:i/>
          <w:iCs/>
          <w:color w:val="000000"/>
        </w:rPr>
        <w:t>договором поручения</w:t>
      </w:r>
      <w:r w:rsidRPr="00BC4319">
        <w:rPr>
          <w:color w:val="000000"/>
        </w:rPr>
        <w:t> принято понимать соглашение, в силу которого одна сторона (поверенный) возлагает на себя обязательство по исполнению поручения другой стороны (доверителя) в соответствии с ее указаниями за обусловленное вознаграждение.</w:t>
      </w:r>
    </w:p>
    <w:p w14:paraId="396C6071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b/>
          <w:bCs/>
          <w:i/>
          <w:iCs/>
          <w:color w:val="000000"/>
        </w:rPr>
        <w:t>По договору поручения поверенный обязан:</w:t>
      </w:r>
    </w:p>
    <w:p w14:paraId="0DBCA23A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-  выполнить лично принятое на себя поручение;</w:t>
      </w:r>
    </w:p>
    <w:p w14:paraId="18A84704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-  выполнять поручение в соответствии с указаниями доверителя;</w:t>
      </w:r>
    </w:p>
    <w:p w14:paraId="0AB923EC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-  представлять доверителю необходимую информацию о ходе выполнения дела и отчет по завершении поручения.</w:t>
      </w:r>
    </w:p>
    <w:p w14:paraId="7BA3C270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b/>
          <w:bCs/>
          <w:i/>
          <w:iCs/>
          <w:color w:val="000000"/>
        </w:rPr>
        <w:t>По договору поручения доверитель обязан:</w:t>
      </w:r>
    </w:p>
    <w:p w14:paraId="54673B3F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-  возместить поверенному понесенные им в процессе выполнения поручения расходы;</w:t>
      </w:r>
    </w:p>
    <w:p w14:paraId="1758C3C5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-  уплатить вознаграждение при наличии соответствующего соглашения или если обязанность такой уплаты вытекает из местных обычаев;</w:t>
      </w:r>
    </w:p>
    <w:p w14:paraId="435B14EA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-  возместить поверенному потери, понесенные им без своей вины в связи с исполнением поручения.</w:t>
      </w:r>
    </w:p>
    <w:p w14:paraId="183E1F44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В случае когда договор заключен на определенный срок, то истечение срока прекращает его действие без особого о том уведомления.</w:t>
      </w:r>
    </w:p>
    <w:p w14:paraId="22422768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Если по истечении срока действия договора по молчаливому соглашению сторон они продолжают выполнять свои обязанности, то договор считается продленным на такой же срок, но не более чем на один год.</w:t>
      </w:r>
    </w:p>
    <w:p w14:paraId="5EEE80FE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При заключении договора без указания срока и если срок не может быть определен исходя из цели договора каждая из сторон вправе прекратить действие договора при соблюдении требования о предварительном уведомлении контрагента в установленные законом сроки, причем такие сроки ставятся в зависимость от продолжительности действия договора.</w:t>
      </w:r>
    </w:p>
    <w:p w14:paraId="7ED783A9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Договор, как правило, прекращается вследствие смерти, наступления недееспособности, объявления несостоятельности любой из сторон, а также отмены поручения.</w:t>
      </w:r>
    </w:p>
    <w:p w14:paraId="2CE2E01C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b/>
          <w:bCs/>
          <w:i/>
          <w:iCs/>
          <w:color w:val="000000"/>
        </w:rPr>
        <w:lastRenderedPageBreak/>
        <w:t>Договор комиссии</w:t>
      </w:r>
      <w:r w:rsidRPr="00BC4319">
        <w:rPr>
          <w:color w:val="000000"/>
        </w:rPr>
        <w:t> - соглашение, по которому одна сторона (комиссионер) в виде промысла принимает на себя обязательство совершать сделки от своего имени, но за счет другого лица (комитента).</w:t>
      </w:r>
    </w:p>
    <w:p w14:paraId="16BC5370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 Так как комиссионер при выполнении комиссионного поручения действует от своего имени, а не от имени доверителя-комитента, в. связи с договором комиссии складываются следующие отношения:</w:t>
      </w:r>
    </w:p>
    <w:p w14:paraId="51D9AB2E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-  между комиссионером и комитентом;</w:t>
      </w:r>
    </w:p>
    <w:p w14:paraId="2688E618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-  между комиссионером и третьими лицами, с которыми он вступает в сделки во исполнение комиссионного поручения;</w:t>
      </w:r>
    </w:p>
    <w:p w14:paraId="6CEFED26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-  между комитентом и третьими лицами (при определенных условиях).</w:t>
      </w:r>
    </w:p>
    <w:p w14:paraId="4B69C11E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Отношения между комиссионером и комитентом регулируются согласованными сторонами условиями договора комиссии, специальными нормами торгового законодательства и торговыми обычаями. По сделкам, которые заключаются комиссионером с третьими лицами, предпринимательский риск несет комитент, а права и обязанности по ним возникают для комиссионера.</w:t>
      </w:r>
    </w:p>
    <w:p w14:paraId="33226E8C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b/>
          <w:bCs/>
          <w:i/>
          <w:iCs/>
          <w:color w:val="000000"/>
        </w:rPr>
        <w:t>Комиссионер может отступить от указаний комитента:</w:t>
      </w:r>
    </w:p>
    <w:p w14:paraId="4AF7B1BF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-  если комиссионер совершил сделку с третьими лицами на условиях более выгодных, чем те, которые были ему указаны комитентом;</w:t>
      </w:r>
    </w:p>
    <w:p w14:paraId="1B6AD1C4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-  если комиссионер продал товар по цене, не достигающей цены, указанной в договоре комиссии, то комитент, получивший об этом извещение комиссионера, должен немедленно уведомить комиссионера о своем несогласии с совершенной им сделкой, в противном случае она считается одобренной комитентом;</w:t>
      </w:r>
    </w:p>
    <w:p w14:paraId="6BFE1CD3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-  если комиссионер без согласия комитента выдал аванс или продал товар в кредит, то он действует на свой риск: продав товар в кредит, он обязан немедленно передать комитенту продажную цену товара, причем в случаях, когда при продаже за наличные цена была ниже, чем при продаже в кредит, комиссионер обязан передать комитенту лишь эту более низкую цену, но не ниже указанной в договоре комиссии.</w:t>
      </w:r>
    </w:p>
    <w:p w14:paraId="0EA4B594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b/>
          <w:bCs/>
          <w:i/>
          <w:iCs/>
          <w:color w:val="000000"/>
        </w:rPr>
        <w:t>Основные обязанности комиссионера.</w:t>
      </w:r>
    </w:p>
    <w:p w14:paraId="5FD6AA08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Заключив сделку с третьим лицом, комиссионер:</w:t>
      </w:r>
    </w:p>
    <w:p w14:paraId="4945E8BF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-  должен без промедления известить об этом комитента, указав имя контрагента;</w:t>
      </w:r>
    </w:p>
    <w:p w14:paraId="19FEBA2F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-  обязан передать комитенту все полученное им от исполнения сделки третьим лицом, а в том случае, когда поручение сводилось к заключению сделки с третьим лицом, - переуступить комитенту приобретенные им по заключенной сделке права требования;</w:t>
      </w:r>
    </w:p>
    <w:p w14:paraId="5C396BE6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-  обязан принять меры защиты прав комитента против перевозчика в случае, если товар при сдаче окажется поврежденным или в неудовлетворительном состоянии;</w:t>
      </w:r>
    </w:p>
    <w:p w14:paraId="21ED33B1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-  несет перед комитентом определенные обязанности в связи с комиссионными товарами.</w:t>
      </w:r>
    </w:p>
    <w:p w14:paraId="23E4DEAD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lastRenderedPageBreak/>
        <w:t>Основное право комиссионера - получение вознаграждения и возмещения понесенных в процессе выполнения поручения расходов. Размер и способы выплаты комиссионного вознаграждения определяются в договоре комиссии. Обычным является установление вознаграждения в форме определенного процента от цены сделки, заключенной с третьими лицами.</w:t>
      </w:r>
    </w:p>
    <w:p w14:paraId="1E3F505E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Право на вознаграждение при отсутствии соглашения об ином возникает в момент, когда заключенная комиссионером сделка начинает исполняться третьим лицом, например когда третье лицо уплачивает покупную цену комиссионеру (при продаже комиссионного товара). Комиссионер вправе, однако, требовать вознаграждения и тогда, когда заключенная им сделка с третьим лицом не исполняется по вине комитента.</w:t>
      </w:r>
    </w:p>
    <w:p w14:paraId="7DFADE7E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b/>
          <w:bCs/>
          <w:i/>
          <w:iCs/>
          <w:color w:val="000000"/>
        </w:rPr>
        <w:t>Договор страхования</w:t>
      </w:r>
      <w:r w:rsidRPr="00BC4319">
        <w:rPr>
          <w:color w:val="000000"/>
        </w:rPr>
        <w:t> - соглашение, в силу которого одна из сторон - страховщик за обусловленное вознаграждение (страховую премию), уплачиваемое другой стороной - страхователем, обязуется возместить последнему (или другому лицу - выгодоприобретателю) ущерб, проистекший в результате заранее согласованного сторонами события (при имущественном страховании), либо уплатить определенную денежную сумму (в личном страховании).</w:t>
      </w:r>
    </w:p>
    <w:p w14:paraId="1C367865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В зависимости от характера объекта выделяют страхование имущественное, личное, добровольное и обязательное.</w:t>
      </w:r>
    </w:p>
    <w:p w14:paraId="70B56E77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b/>
          <w:bCs/>
          <w:i/>
          <w:iCs/>
          <w:color w:val="000000"/>
        </w:rPr>
        <w:t>Имущественное страхование включает:</w:t>
      </w:r>
    </w:p>
    <w:p w14:paraId="7B5BB8C6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-  морское страхование;</w:t>
      </w:r>
    </w:p>
    <w:p w14:paraId="08CC735A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-  страхование имущества от огня, хищений и пр.;</w:t>
      </w:r>
    </w:p>
    <w:p w14:paraId="2671FB12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-  страхование инвестиций;</w:t>
      </w:r>
    </w:p>
    <w:p w14:paraId="7DB99DEE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-  страхование на случай неплатежеспособности должника;</w:t>
      </w:r>
    </w:p>
    <w:p w14:paraId="54EC9CBC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-  страхование гражданской ответственности и т.д.</w:t>
      </w:r>
    </w:p>
    <w:p w14:paraId="1445BA15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Имущественное страхование компенсирует убытки, связанные с утратой или повреждением имущества. Размер возмещения зависит от величины действительно понесенных убытков (ущерба, причиненного имуществу), вследствие чего его нередко называют страхованием от убытков.</w:t>
      </w:r>
    </w:p>
    <w:p w14:paraId="52006CAD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При </w:t>
      </w:r>
      <w:r w:rsidRPr="00BC4319">
        <w:rPr>
          <w:b/>
          <w:bCs/>
          <w:i/>
          <w:iCs/>
          <w:color w:val="000000"/>
        </w:rPr>
        <w:t>личном страховании</w:t>
      </w:r>
      <w:r w:rsidRPr="00BC4319">
        <w:rPr>
          <w:color w:val="000000"/>
        </w:rPr>
        <w:t> (страхование жизни, личное страхование от несчастных случаев, страхование на случай болезни) величина возмещения не зависит от того, понес ли страхователь вообще какой-либо имущественный ущерб и определяется зафиксированной в договоре суммой. В личном страховании преобладает сберегательный элемент.</w:t>
      </w:r>
    </w:p>
    <w:p w14:paraId="755619C3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b/>
          <w:bCs/>
          <w:i/>
          <w:iCs/>
          <w:color w:val="000000"/>
        </w:rPr>
        <w:t>Договор страхования имеет следующие особенности:</w:t>
      </w:r>
    </w:p>
    <w:p w14:paraId="032743C8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-  это двусторонний, возмездный и консенсуальный договор;</w:t>
      </w:r>
    </w:p>
    <w:p w14:paraId="145FFF8A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-  как правило, предложение заключить договор исходит от страхователя;</w:t>
      </w:r>
    </w:p>
    <w:p w14:paraId="41DB073C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lastRenderedPageBreak/>
        <w:t>-  наличие страховых договорных проформ (типовые (стандартные) формы договоров), которые навязываются страхователем, поэтому договор страхования все чаще заключается как «договор присоединения»;</w:t>
      </w:r>
    </w:p>
    <w:p w14:paraId="0AB158D3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-  основные условия страхового договора излагаются в страховом полисе или ином документе аналогичного свойства (страховой сертификат, квитанция и т. п.). Выдача полиса происходит, как правило, после уплаты страховой премии и его предъявление необходимо для получения страхового возмещения;</w:t>
      </w:r>
    </w:p>
    <w:p w14:paraId="50A949D4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-  особенностью договора страхования Является принцип наивысшего доверия сторон;</w:t>
      </w:r>
    </w:p>
    <w:p w14:paraId="0982262E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-  обязанность страхователя информировать страховщика об обстоятельствах, приводящих к увеличению риска, существует в течение всего срока договора;</w:t>
      </w:r>
    </w:p>
    <w:p w14:paraId="60FF7638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-  к основной обязанности страхователя относится уплата страховой премии. Форма и порядок уплаты определяются в договоре;</w:t>
      </w:r>
    </w:p>
    <w:p w14:paraId="4367356F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-  в договоре может быть предусмотрено право страхователя на возврат уже уплаченной премии (полностью или частично);</w:t>
      </w:r>
    </w:p>
    <w:p w14:paraId="6979BD29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-  в договоре страхования должен быть приведен полный перечень обязанностей страхователя при возникновении страхового случая и зафиксирована его обязанность под угрозой утраты права на возмещение ущерба незамедлительно информировать страховщика о страховом случае и предпринятых мерах, направленных на предотвращение или локализацию ущерба.</w:t>
      </w:r>
    </w:p>
    <w:p w14:paraId="7E5AC5ED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Под </w:t>
      </w:r>
      <w:r w:rsidRPr="00BC4319">
        <w:rPr>
          <w:b/>
          <w:bCs/>
          <w:i/>
          <w:iCs/>
          <w:color w:val="000000"/>
        </w:rPr>
        <w:t>компенсационным соглашением</w:t>
      </w:r>
      <w:r w:rsidRPr="00BC4319">
        <w:rPr>
          <w:color w:val="000000"/>
        </w:rPr>
        <w:t> долгосрочного действия о реализации крупномасштабных проектов понимаются соглашения на крупные суммы, заключаемые на длительные сроки с фирмой или группой фирм о закупке, как правило, на условиях предоставления долгосрочного кредита (банковского и фирменного) машин, оборудования, лицензии, материалов и других товаров. Эти машины и иные объекты должны использоваться для строительства соответствующего нового предприятия, полностью принадлежащего нашему государству, или же для разработки природных ископаемых с погашением кредита поставками части продукции, изготовляемой или добываемой на таких предприятиях,; с возможностью, однако, поставок подобной или иной продукции с других предприятий, если это вызывается специфическим характером соглашения или необходимостью обеспечения наиболее выгодных ycловий для погашения кредита.</w:t>
      </w:r>
    </w:p>
    <w:p w14:paraId="7B6814D9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Компенсационные соглашения имеют гражданско-правовой характер и относятся к сфере международного частного права, несмотря на то, что они тесно связаны с соответствующими межправительственными соглашениями.</w:t>
      </w:r>
    </w:p>
    <w:p w14:paraId="62F4BD7E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Под </w:t>
      </w:r>
      <w:r w:rsidRPr="00BC4319">
        <w:rPr>
          <w:b/>
          <w:bCs/>
          <w:i/>
          <w:iCs/>
          <w:color w:val="000000"/>
        </w:rPr>
        <w:t>концессионным договором</w:t>
      </w:r>
      <w:r w:rsidRPr="00BC4319">
        <w:rPr>
          <w:color w:val="000000"/>
        </w:rPr>
        <w:t> понимается договор, в соответствии с которым государство на возмездной и срочной основе предоставляет иностранному инвестору исключительное право на осуществление такой деятельности и передает иностранному инвестору право собственности на продукцию или доход, полученный в результате такой деятельности.</w:t>
      </w:r>
    </w:p>
    <w:p w14:paraId="621683EE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Срок действия концессионного договора определяется в зависимости от характера и условий концессии, но не может быть более 50 лет.</w:t>
      </w:r>
    </w:p>
    <w:p w14:paraId="14D036A7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lastRenderedPageBreak/>
        <w:t>Одностороннее изменение условий концессионного договора не допускается, если иное не оговорено в договоре.</w:t>
      </w:r>
    </w:p>
    <w:p w14:paraId="12CD5B72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Под </w:t>
      </w:r>
      <w:r w:rsidRPr="00BC4319">
        <w:rPr>
          <w:b/>
          <w:bCs/>
          <w:i/>
          <w:iCs/>
          <w:color w:val="000000"/>
        </w:rPr>
        <w:t>соглашением о разделе продукции</w:t>
      </w:r>
      <w:r w:rsidRPr="00BC4319">
        <w:rPr>
          <w:color w:val="000000"/>
        </w:rPr>
        <w:t> понимается договор, в соответствии с которым государство на возмездной и срочной основе предоставляет иностранному инвестору также исключительное право на осуществление такой деятельности.</w:t>
      </w:r>
    </w:p>
    <w:p w14:paraId="6B39CF6C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В отличие от концессионного договора продукция, полученная в результате осуществления такой деятельности, распределяется между государством и иностранным инвестором на условиях, установленных соглашением.</w:t>
      </w:r>
    </w:p>
    <w:p w14:paraId="23D7461E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Под </w:t>
      </w:r>
      <w:r w:rsidRPr="00BC4319">
        <w:rPr>
          <w:b/>
          <w:bCs/>
          <w:i/>
          <w:iCs/>
          <w:color w:val="000000"/>
        </w:rPr>
        <w:t>сервисным соглашением с риском и без риска</w:t>
      </w:r>
      <w:r w:rsidRPr="00BC4319">
        <w:rPr>
          <w:color w:val="000000"/>
        </w:rPr>
        <w:t> понимается договор, в соответствии с которым государство предоставляет иностранному инвестору на срочной основе право на осуществление конкретных видов работ и услуг, предусмотренных соглашением.</w:t>
      </w:r>
    </w:p>
    <w:p w14:paraId="14A9A553" w14:textId="77777777" w:rsidR="00BC4319" w:rsidRPr="00BC4319" w:rsidRDefault="00BC4319" w:rsidP="00BC4319">
      <w:pPr>
        <w:pStyle w:val="a7"/>
        <w:ind w:firstLine="709"/>
        <w:jc w:val="both"/>
        <w:rPr>
          <w:color w:val="000000"/>
        </w:rPr>
      </w:pPr>
      <w:r w:rsidRPr="00BC4319">
        <w:rPr>
          <w:color w:val="000000"/>
        </w:rPr>
        <w:t>При этом продукция, полученная в результате осуществления таких работ и услуг, остается в собственности государства.</w:t>
      </w:r>
    </w:p>
    <w:p w14:paraId="0995CD5F" w14:textId="77777777" w:rsidR="00BC4319" w:rsidRPr="002C15CE" w:rsidRDefault="00BC4319" w:rsidP="00BC4319">
      <w:pPr>
        <w:pStyle w:val="a7"/>
        <w:ind w:firstLine="709"/>
        <w:jc w:val="both"/>
        <w:rPr>
          <w:color w:val="000000"/>
        </w:rPr>
      </w:pPr>
      <w:bookmarkStart w:id="0" w:name="_GoBack"/>
      <w:bookmarkEnd w:id="0"/>
    </w:p>
    <w:sectPr w:rsidR="00BC4319" w:rsidRPr="002C15CE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03083" w14:textId="77777777" w:rsidR="00A87FBA" w:rsidRDefault="00A87FBA" w:rsidP="00623E78">
      <w:pPr>
        <w:spacing w:after="0" w:line="240" w:lineRule="auto"/>
      </w:pPr>
      <w:r>
        <w:separator/>
      </w:r>
    </w:p>
  </w:endnote>
  <w:endnote w:type="continuationSeparator" w:id="0">
    <w:p w14:paraId="50F1E8FE" w14:textId="77777777" w:rsidR="00A87FBA" w:rsidRDefault="00A87FBA" w:rsidP="0062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F1150" w14:textId="77777777" w:rsidR="00A87FBA" w:rsidRDefault="00A87FBA" w:rsidP="00623E78">
      <w:pPr>
        <w:spacing w:after="0" w:line="240" w:lineRule="auto"/>
      </w:pPr>
      <w:r>
        <w:separator/>
      </w:r>
    </w:p>
  </w:footnote>
  <w:footnote w:type="continuationSeparator" w:id="0">
    <w:p w14:paraId="5E4B17C6" w14:textId="77777777" w:rsidR="00A87FBA" w:rsidRDefault="00A87FBA" w:rsidP="00623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23DA2" w14:textId="0AB7D4EB" w:rsidR="00623E78" w:rsidRDefault="00623E78">
    <w:pPr>
      <w:pStyle w:val="a3"/>
    </w:pPr>
    <w:r>
      <w:t>Королев Станислав, группа ЮЮГ-411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572E4"/>
    <w:multiLevelType w:val="multilevel"/>
    <w:tmpl w:val="E1C0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DE"/>
    <w:rsid w:val="00152E01"/>
    <w:rsid w:val="002C15CE"/>
    <w:rsid w:val="00623E78"/>
    <w:rsid w:val="006414C3"/>
    <w:rsid w:val="006D743C"/>
    <w:rsid w:val="007A79BA"/>
    <w:rsid w:val="008B3FDA"/>
    <w:rsid w:val="00A87FBA"/>
    <w:rsid w:val="00BC4319"/>
    <w:rsid w:val="00CA04DE"/>
    <w:rsid w:val="00CE3436"/>
    <w:rsid w:val="00DD6AFF"/>
    <w:rsid w:val="00EE31B3"/>
    <w:rsid w:val="00F5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ABDAD"/>
  <w15:chartTrackingRefBased/>
  <w15:docId w15:val="{3C956AAE-E2BC-430B-9B31-42CCC1B5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3E78"/>
  </w:style>
  <w:style w:type="paragraph" w:styleId="a5">
    <w:name w:val="footer"/>
    <w:basedOn w:val="a"/>
    <w:link w:val="a6"/>
    <w:uiPriority w:val="99"/>
    <w:unhideWhenUsed/>
    <w:rsid w:val="00623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3E78"/>
  </w:style>
  <w:style w:type="paragraph" w:styleId="a7">
    <w:name w:val="Normal (Web)"/>
    <w:basedOn w:val="a"/>
    <w:uiPriority w:val="99"/>
    <w:unhideWhenUsed/>
    <w:rsid w:val="0062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23E78"/>
    <w:rPr>
      <w:color w:val="0000FF"/>
      <w:u w:val="single"/>
    </w:rPr>
  </w:style>
  <w:style w:type="character" w:styleId="a9">
    <w:name w:val="Strong"/>
    <w:basedOn w:val="a0"/>
    <w:uiPriority w:val="22"/>
    <w:qFormat/>
    <w:rsid w:val="008B3F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90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232323"/>
            <w:bottom w:val="none" w:sz="0" w:space="0" w:color="auto"/>
            <w:right w:val="none" w:sz="0" w:space="0" w:color="auto"/>
          </w:divBdr>
        </w:div>
        <w:div w:id="39833000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232323"/>
            <w:bottom w:val="none" w:sz="0" w:space="0" w:color="auto"/>
            <w:right w:val="none" w:sz="0" w:space="0" w:color="auto"/>
          </w:divBdr>
        </w:div>
      </w:divsChild>
    </w:div>
    <w:div w:id="7717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7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232323"/>
            <w:bottom w:val="none" w:sz="0" w:space="0" w:color="auto"/>
            <w:right w:val="none" w:sz="0" w:space="0" w:color="auto"/>
          </w:divBdr>
        </w:div>
        <w:div w:id="111012854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232323"/>
            <w:bottom w:val="none" w:sz="0" w:space="0" w:color="auto"/>
            <w:right w:val="none" w:sz="0" w:space="0" w:color="auto"/>
          </w:divBdr>
        </w:div>
      </w:divsChild>
    </w:div>
    <w:div w:id="16458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salter.ru/biblioteka/law/k19/s1215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nsalter.ru/biblioteka/law/k19/s1218.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up.ru/docs/gk/s1211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up.ru/docs/gk/s121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nsalter.ru/biblioteka/law/k19/s1209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13</Pages>
  <Words>5272</Words>
  <Characters>30056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даша</cp:lastModifiedBy>
  <cp:revision>4</cp:revision>
  <dcterms:created xsi:type="dcterms:W3CDTF">2021-06-01T01:33:00Z</dcterms:created>
  <dcterms:modified xsi:type="dcterms:W3CDTF">2021-06-11T09:15:00Z</dcterms:modified>
</cp:coreProperties>
</file>