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11943" w14:textId="77777777" w:rsidR="00B64260" w:rsidRPr="00D86FB7" w:rsidRDefault="00B64260" w:rsidP="00B64260">
      <w:pPr>
        <w:pBdr>
          <w:bottom w:val="single" w:sz="12" w:space="1" w:color="auto"/>
        </w:pBdr>
        <w:spacing w:after="120" w:line="240" w:lineRule="auto"/>
        <w:jc w:val="center"/>
        <w:rPr>
          <w:rFonts w:ascii="Times New Roman" w:eastAsia="Times New Roman" w:hAnsi="Times New Roman" w:cs="Times New Roman"/>
          <w:b/>
          <w:bCs/>
          <w:kern w:val="28"/>
          <w:sz w:val="27"/>
          <w:szCs w:val="27"/>
          <w:lang w:bidi="en-US"/>
        </w:rPr>
      </w:pPr>
      <w:r w:rsidRPr="00D86FB7">
        <w:rPr>
          <w:rFonts w:ascii="Times New Roman" w:eastAsia="Times New Roman" w:hAnsi="Times New Roman" w:cs="Times New Roman"/>
          <w:b/>
          <w:bCs/>
          <w:kern w:val="28"/>
          <w:sz w:val="27"/>
          <w:szCs w:val="27"/>
          <w:lang w:bidi="en-US"/>
        </w:rPr>
        <w:t>МИНИСТЕРСТВО ТРАНСПОРТА РОССИЙСКОЙ ФЕДЕРАЦИИ</w:t>
      </w:r>
    </w:p>
    <w:p w14:paraId="60B30F95" w14:textId="77777777" w:rsidR="00B64260" w:rsidRPr="00D86FB7" w:rsidRDefault="00B64260" w:rsidP="00B64260">
      <w:pPr>
        <w:pBdr>
          <w:bottom w:val="single" w:sz="12" w:space="1" w:color="auto"/>
        </w:pBdr>
        <w:spacing w:after="120" w:line="240" w:lineRule="auto"/>
        <w:jc w:val="center"/>
        <w:rPr>
          <w:rFonts w:ascii="Times New Roman" w:eastAsia="Times New Roman" w:hAnsi="Times New Roman" w:cs="Times New Roman"/>
          <w:bCs/>
          <w:kern w:val="28"/>
          <w:sz w:val="20"/>
          <w:szCs w:val="20"/>
          <w:lang w:bidi="en-US"/>
        </w:rPr>
      </w:pPr>
      <w:r w:rsidRPr="00D86FB7">
        <w:rPr>
          <w:rFonts w:ascii="Times New Roman" w:eastAsia="Times New Roman" w:hAnsi="Times New Roman" w:cs="Times New Roman"/>
          <w:bCs/>
          <w:kern w:val="28"/>
          <w:sz w:val="20"/>
          <w:szCs w:val="20"/>
          <w:lang w:bidi="en-US"/>
        </w:rPr>
        <w:t>ФЕДЕРАЛЬНОЕ ГОСУДАРСТВЕННОЕ АВТОНОМНОЕ ОБРАЗОВАТЕЛЬНОЕ</w:t>
      </w:r>
    </w:p>
    <w:p w14:paraId="5069A4B7" w14:textId="77777777" w:rsidR="00B64260" w:rsidRPr="00D86FB7" w:rsidRDefault="00B64260" w:rsidP="00B64260">
      <w:pPr>
        <w:pBdr>
          <w:bottom w:val="single" w:sz="12" w:space="1" w:color="auto"/>
        </w:pBdr>
        <w:spacing w:after="120" w:line="240" w:lineRule="auto"/>
        <w:jc w:val="center"/>
        <w:rPr>
          <w:rFonts w:ascii="Times New Roman" w:eastAsia="Times New Roman" w:hAnsi="Times New Roman" w:cs="Times New Roman"/>
          <w:bCs/>
          <w:kern w:val="28"/>
          <w:sz w:val="20"/>
          <w:szCs w:val="20"/>
          <w:lang w:bidi="en-US"/>
        </w:rPr>
      </w:pPr>
      <w:r w:rsidRPr="00D86FB7">
        <w:rPr>
          <w:rFonts w:ascii="Times New Roman" w:eastAsia="Times New Roman" w:hAnsi="Times New Roman" w:cs="Times New Roman"/>
          <w:bCs/>
          <w:kern w:val="28"/>
          <w:sz w:val="20"/>
          <w:szCs w:val="20"/>
          <w:lang w:bidi="en-US"/>
        </w:rPr>
        <w:t>УЧРЕЖДЕНИЕ ВЫСШЕГО ОБРАЗОВАНИЯ</w:t>
      </w:r>
    </w:p>
    <w:p w14:paraId="7FE0D54C" w14:textId="77777777" w:rsidR="00B64260" w:rsidRPr="00D86FB7" w:rsidRDefault="00B64260" w:rsidP="00B64260">
      <w:pPr>
        <w:pBdr>
          <w:bottom w:val="single" w:sz="12" w:space="1" w:color="auto"/>
        </w:pBdr>
        <w:spacing w:after="120" w:line="240" w:lineRule="auto"/>
        <w:jc w:val="center"/>
        <w:rPr>
          <w:rFonts w:ascii="Times New Roman" w:eastAsia="Times New Roman" w:hAnsi="Times New Roman" w:cs="Times New Roman"/>
          <w:b/>
          <w:bCs/>
          <w:kern w:val="28"/>
          <w:sz w:val="27"/>
          <w:szCs w:val="27"/>
          <w:lang w:bidi="en-US"/>
        </w:rPr>
      </w:pPr>
      <w:r w:rsidRPr="00D86FB7">
        <w:rPr>
          <w:rFonts w:ascii="Times New Roman" w:eastAsia="Times New Roman" w:hAnsi="Times New Roman" w:cs="Times New Roman"/>
          <w:b/>
          <w:bCs/>
          <w:kern w:val="28"/>
          <w:sz w:val="27"/>
          <w:szCs w:val="27"/>
          <w:lang w:bidi="en-US"/>
        </w:rPr>
        <w:t>«РОССИЙСКИЙ УНИВЕРСИТЕТ ТРАНСПОРТА»</w:t>
      </w:r>
    </w:p>
    <w:p w14:paraId="6F63B620" w14:textId="77777777" w:rsidR="00B64260" w:rsidRPr="00D86FB7" w:rsidRDefault="00B64260" w:rsidP="00B64260">
      <w:pPr>
        <w:pBdr>
          <w:bottom w:val="single" w:sz="12" w:space="1" w:color="auto"/>
        </w:pBdr>
        <w:spacing w:after="120" w:line="240" w:lineRule="auto"/>
        <w:jc w:val="center"/>
        <w:rPr>
          <w:rFonts w:ascii="Times New Roman" w:eastAsia="Times New Roman" w:hAnsi="Times New Roman" w:cs="Times New Roman"/>
          <w:b/>
          <w:bCs/>
          <w:kern w:val="28"/>
          <w:sz w:val="27"/>
          <w:szCs w:val="27"/>
          <w:lang w:bidi="en-US"/>
        </w:rPr>
      </w:pPr>
      <w:r w:rsidRPr="00D86FB7">
        <w:rPr>
          <w:rFonts w:ascii="Times New Roman" w:eastAsia="Times New Roman" w:hAnsi="Times New Roman" w:cs="Times New Roman"/>
          <w:b/>
          <w:bCs/>
          <w:kern w:val="28"/>
          <w:sz w:val="27"/>
          <w:szCs w:val="27"/>
          <w:lang w:bidi="en-US"/>
        </w:rPr>
        <w:t>РУТ (МИИТ)</w:t>
      </w:r>
    </w:p>
    <w:p w14:paraId="5F4ECAA8" w14:textId="77777777" w:rsidR="00B64260" w:rsidRPr="00D86FB7" w:rsidRDefault="00B64260" w:rsidP="00B64260">
      <w:pPr>
        <w:pBdr>
          <w:bottom w:val="single" w:sz="12" w:space="1" w:color="auto"/>
        </w:pBdr>
        <w:spacing w:after="120" w:line="240" w:lineRule="auto"/>
        <w:jc w:val="center"/>
        <w:rPr>
          <w:rFonts w:ascii="Times New Roman" w:eastAsia="Times New Roman" w:hAnsi="Times New Roman" w:cs="Times New Roman"/>
          <w:b/>
          <w:bCs/>
          <w:color w:val="000000"/>
          <w:sz w:val="28"/>
          <w:szCs w:val="28"/>
          <w:lang w:eastAsia="ru-RU"/>
        </w:rPr>
      </w:pPr>
      <w:r w:rsidRPr="00D86FB7">
        <w:rPr>
          <w:rFonts w:ascii="Times New Roman" w:eastAsia="Times New Roman" w:hAnsi="Times New Roman" w:cs="Times New Roman"/>
          <w:b/>
          <w:bCs/>
          <w:color w:val="000000"/>
          <w:sz w:val="28"/>
          <w:szCs w:val="28"/>
          <w:lang w:eastAsia="ru-RU"/>
        </w:rPr>
        <w:t>ЮРИДИЧЕСКИЙ ИНСТИТУТ</w:t>
      </w:r>
    </w:p>
    <w:p w14:paraId="6CC1718F"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i/>
          <w:iCs/>
          <w:color w:val="000000"/>
          <w:sz w:val="28"/>
          <w:szCs w:val="28"/>
        </w:rPr>
      </w:pPr>
    </w:p>
    <w:p w14:paraId="542E75AE"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i/>
          <w:iCs/>
          <w:color w:val="000000"/>
          <w:sz w:val="28"/>
          <w:szCs w:val="28"/>
        </w:rPr>
      </w:pPr>
    </w:p>
    <w:p w14:paraId="1565826F"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i/>
          <w:iCs/>
          <w:color w:val="000000"/>
          <w:sz w:val="28"/>
          <w:szCs w:val="28"/>
        </w:rPr>
      </w:pPr>
    </w:p>
    <w:p w14:paraId="72499737"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i/>
          <w:iCs/>
          <w:color w:val="000000"/>
          <w:sz w:val="28"/>
          <w:szCs w:val="28"/>
        </w:rPr>
      </w:pPr>
    </w:p>
    <w:p w14:paraId="0C3B1058"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i/>
          <w:iCs/>
          <w:color w:val="000000"/>
          <w:sz w:val="28"/>
          <w:szCs w:val="28"/>
        </w:rPr>
      </w:pPr>
    </w:p>
    <w:p w14:paraId="50EEC115"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i/>
          <w:iCs/>
          <w:color w:val="000000"/>
          <w:sz w:val="28"/>
          <w:szCs w:val="28"/>
        </w:rPr>
      </w:pPr>
    </w:p>
    <w:p w14:paraId="7272168C"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b/>
          <w:bCs/>
          <w:color w:val="000000"/>
          <w:sz w:val="48"/>
          <w:szCs w:val="32"/>
        </w:rPr>
      </w:pPr>
      <w:r w:rsidRPr="00D86FB7">
        <w:rPr>
          <w:rFonts w:ascii="Times New Roman" w:eastAsia="Calibri" w:hAnsi="Times New Roman" w:cs="Times New Roman"/>
          <w:b/>
          <w:bCs/>
          <w:color w:val="000000"/>
          <w:sz w:val="48"/>
          <w:szCs w:val="32"/>
        </w:rPr>
        <w:t>ДОКЛАД</w:t>
      </w:r>
    </w:p>
    <w:p w14:paraId="1DD7E37C"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color w:val="000000"/>
          <w:sz w:val="44"/>
          <w:szCs w:val="28"/>
        </w:rPr>
      </w:pPr>
    </w:p>
    <w:p w14:paraId="7E3ED1CD"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86FB7">
        <w:rPr>
          <w:rFonts w:ascii="Times New Roman" w:eastAsia="Calibri" w:hAnsi="Times New Roman" w:cs="Times New Roman"/>
          <w:color w:val="000000"/>
          <w:sz w:val="28"/>
          <w:szCs w:val="28"/>
        </w:rPr>
        <w:t xml:space="preserve">По дисциплине: </w:t>
      </w:r>
      <w:r>
        <w:rPr>
          <w:rFonts w:ascii="Times New Roman" w:eastAsia="Calibri" w:hAnsi="Times New Roman" w:cs="Times New Roman"/>
          <w:color w:val="000000"/>
          <w:sz w:val="28"/>
          <w:szCs w:val="28"/>
        </w:rPr>
        <w:t>Международное частное право</w:t>
      </w:r>
    </w:p>
    <w:p w14:paraId="4B03A9CC"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6695C88E" w14:textId="5599B55B"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86FB7">
        <w:rPr>
          <w:rFonts w:ascii="Times New Roman" w:eastAsia="Calibri" w:hAnsi="Times New Roman" w:cs="Times New Roman"/>
          <w:color w:val="000000"/>
          <w:sz w:val="28"/>
          <w:szCs w:val="28"/>
        </w:rPr>
        <w:t>Тема: «</w:t>
      </w:r>
      <w:r>
        <w:rPr>
          <w:rFonts w:ascii="Times New Roman" w:eastAsia="Calibri" w:hAnsi="Times New Roman" w:cs="Times New Roman"/>
          <w:color w:val="000000"/>
          <w:sz w:val="28"/>
          <w:szCs w:val="28"/>
        </w:rPr>
        <w:t>Выморочное имущество</w:t>
      </w:r>
      <w:r w:rsidRPr="00D86FB7">
        <w:rPr>
          <w:rFonts w:ascii="Times New Roman" w:eastAsia="Calibri" w:hAnsi="Times New Roman" w:cs="Times New Roman"/>
          <w:color w:val="000000"/>
          <w:sz w:val="28"/>
          <w:szCs w:val="28"/>
        </w:rPr>
        <w:t>»</w:t>
      </w:r>
    </w:p>
    <w:p w14:paraId="1B3BDA70"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bCs/>
          <w:color w:val="000000"/>
          <w:sz w:val="28"/>
          <w:szCs w:val="28"/>
        </w:rPr>
      </w:pPr>
    </w:p>
    <w:p w14:paraId="6237AEE9"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0D3E11A4"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213770C2" w14:textId="77777777" w:rsidR="00B64260" w:rsidRPr="00D86FB7" w:rsidRDefault="00B64260" w:rsidP="00B64260">
      <w:pPr>
        <w:spacing w:after="0" w:line="360" w:lineRule="auto"/>
        <w:jc w:val="right"/>
        <w:rPr>
          <w:rFonts w:ascii="Times New Roman" w:eastAsia="Times New Roman" w:hAnsi="Times New Roman" w:cs="Times New Roman"/>
          <w:lang w:eastAsia="ru-RU"/>
        </w:rPr>
      </w:pPr>
    </w:p>
    <w:p w14:paraId="66ED9472" w14:textId="77777777" w:rsidR="00B64260" w:rsidRPr="00D86FB7" w:rsidRDefault="00B64260" w:rsidP="00B64260">
      <w:pPr>
        <w:spacing w:after="0" w:line="360" w:lineRule="auto"/>
        <w:jc w:val="right"/>
        <w:rPr>
          <w:rFonts w:ascii="Times New Roman" w:eastAsia="Times New Roman" w:hAnsi="Times New Roman" w:cs="Times New Roman"/>
          <w:lang w:eastAsia="ru-RU"/>
        </w:rPr>
      </w:pPr>
    </w:p>
    <w:p w14:paraId="4364CEAD" w14:textId="77777777" w:rsidR="00B64260" w:rsidRPr="00D86FB7" w:rsidRDefault="00B64260" w:rsidP="00B64260">
      <w:pPr>
        <w:spacing w:after="0" w:line="360" w:lineRule="auto"/>
        <w:jc w:val="center"/>
        <w:rPr>
          <w:rFonts w:ascii="Times New Roman" w:eastAsia="Times New Roman" w:hAnsi="Times New Roman" w:cs="Times New Roman"/>
          <w:lang w:eastAsia="ru-RU"/>
        </w:rPr>
      </w:pPr>
    </w:p>
    <w:p w14:paraId="0D59A6F5" w14:textId="77777777" w:rsidR="00B64260" w:rsidRPr="00D86FB7" w:rsidRDefault="00B64260" w:rsidP="00B64260">
      <w:pPr>
        <w:spacing w:after="0" w:line="360" w:lineRule="auto"/>
        <w:jc w:val="right"/>
        <w:rPr>
          <w:rFonts w:ascii="Times New Roman" w:eastAsia="Times New Roman" w:hAnsi="Times New Roman" w:cs="Times New Roman"/>
          <w:lang w:eastAsia="ru-RU"/>
        </w:rPr>
      </w:pPr>
    </w:p>
    <w:p w14:paraId="4366ABE4" w14:textId="77777777" w:rsidR="00B64260" w:rsidRPr="00D86FB7" w:rsidRDefault="00B64260" w:rsidP="00B64260">
      <w:pPr>
        <w:spacing w:after="0" w:line="360" w:lineRule="auto"/>
        <w:jc w:val="right"/>
        <w:rPr>
          <w:rFonts w:ascii="Times New Roman" w:eastAsia="Times New Roman" w:hAnsi="Times New Roman" w:cs="Times New Roman"/>
          <w:lang w:eastAsia="ru-RU"/>
        </w:rPr>
      </w:pPr>
    </w:p>
    <w:p w14:paraId="54DD2E15" w14:textId="77777777" w:rsidR="00B64260" w:rsidRPr="00D86FB7" w:rsidRDefault="00B64260" w:rsidP="00B64260">
      <w:pPr>
        <w:spacing w:after="0" w:line="360" w:lineRule="auto"/>
        <w:jc w:val="right"/>
        <w:rPr>
          <w:rFonts w:ascii="Times New Roman" w:eastAsia="Times New Roman" w:hAnsi="Times New Roman" w:cs="Times New Roman"/>
          <w:sz w:val="28"/>
          <w:szCs w:val="28"/>
          <w:lang w:eastAsia="ru-RU"/>
        </w:rPr>
      </w:pPr>
    </w:p>
    <w:p w14:paraId="443DB6D1" w14:textId="77777777" w:rsidR="00B64260" w:rsidRPr="00D86FB7" w:rsidRDefault="00B64260" w:rsidP="00B64260">
      <w:pPr>
        <w:spacing w:after="0" w:line="360" w:lineRule="auto"/>
        <w:jc w:val="right"/>
        <w:rPr>
          <w:rFonts w:ascii="Times New Roman" w:eastAsia="Times New Roman" w:hAnsi="Times New Roman" w:cs="Times New Roman"/>
          <w:b/>
          <w:sz w:val="28"/>
          <w:szCs w:val="28"/>
          <w:lang w:eastAsia="ru-RU"/>
        </w:rPr>
      </w:pPr>
      <w:r w:rsidRPr="00D86FB7">
        <w:rPr>
          <w:rFonts w:ascii="Times New Roman" w:eastAsia="Times New Roman" w:hAnsi="Times New Roman" w:cs="Times New Roman"/>
          <w:b/>
          <w:sz w:val="28"/>
          <w:szCs w:val="28"/>
          <w:lang w:eastAsia="ru-RU"/>
        </w:rPr>
        <w:t>Выполнил:</w:t>
      </w:r>
    </w:p>
    <w:p w14:paraId="0E9B4BF1" w14:textId="77777777" w:rsidR="00B64260" w:rsidRPr="00D86FB7" w:rsidRDefault="00B64260" w:rsidP="00B64260">
      <w:pPr>
        <w:spacing w:after="0" w:line="240" w:lineRule="auto"/>
        <w:jc w:val="right"/>
        <w:rPr>
          <w:rFonts w:ascii="Times New Roman" w:eastAsia="Times New Roman" w:hAnsi="Times New Roman" w:cs="Times New Roman"/>
          <w:sz w:val="28"/>
          <w:szCs w:val="28"/>
          <w:lang w:eastAsia="ru-RU"/>
        </w:rPr>
      </w:pPr>
      <w:r w:rsidRPr="00D86FB7">
        <w:rPr>
          <w:rFonts w:ascii="Times New Roman" w:eastAsia="Times New Roman" w:hAnsi="Times New Roman" w:cs="Times New Roman"/>
          <w:sz w:val="28"/>
          <w:szCs w:val="28"/>
          <w:lang w:eastAsia="ru-RU"/>
        </w:rPr>
        <w:t>Студент: Инапшба Милана Робертовна</w:t>
      </w:r>
    </w:p>
    <w:p w14:paraId="76BD121F" w14:textId="77777777" w:rsidR="00B64260" w:rsidRPr="00D86FB7" w:rsidRDefault="00B64260" w:rsidP="00B64260">
      <w:pPr>
        <w:spacing w:after="0" w:line="360" w:lineRule="auto"/>
        <w:jc w:val="right"/>
        <w:rPr>
          <w:rFonts w:ascii="Times New Roman" w:eastAsia="Times New Roman" w:hAnsi="Times New Roman" w:cs="Times New Roman"/>
          <w:sz w:val="28"/>
          <w:szCs w:val="28"/>
          <w:lang w:eastAsia="ru-RU"/>
        </w:rPr>
      </w:pPr>
      <w:r w:rsidRPr="00D86FB7">
        <w:rPr>
          <w:rFonts w:ascii="Times New Roman" w:eastAsia="Times New Roman" w:hAnsi="Times New Roman" w:cs="Times New Roman"/>
          <w:sz w:val="28"/>
          <w:szCs w:val="28"/>
          <w:lang w:eastAsia="ru-RU"/>
        </w:rPr>
        <w:t>Группа № ЮЮБ-414</w:t>
      </w:r>
    </w:p>
    <w:p w14:paraId="4E6D2A98" w14:textId="77777777" w:rsidR="00B64260" w:rsidRPr="00D86FB7" w:rsidRDefault="00B64260" w:rsidP="00B64260">
      <w:pPr>
        <w:spacing w:after="0" w:line="360" w:lineRule="auto"/>
        <w:jc w:val="right"/>
        <w:rPr>
          <w:rFonts w:ascii="Times New Roman" w:eastAsia="Times New Roman" w:hAnsi="Times New Roman" w:cs="Times New Roman"/>
          <w:b/>
          <w:sz w:val="28"/>
          <w:szCs w:val="28"/>
          <w:lang w:eastAsia="ru-RU"/>
        </w:rPr>
      </w:pPr>
      <w:r w:rsidRPr="00D86FB7">
        <w:rPr>
          <w:rFonts w:ascii="Times New Roman" w:eastAsia="Times New Roman" w:hAnsi="Times New Roman" w:cs="Times New Roman"/>
          <w:b/>
          <w:sz w:val="28"/>
          <w:szCs w:val="28"/>
          <w:lang w:eastAsia="ru-RU"/>
        </w:rPr>
        <w:t xml:space="preserve">Преподаватель: </w:t>
      </w:r>
    </w:p>
    <w:p w14:paraId="4D07E275"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86FB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D86FB7">
        <w:rPr>
          <w:rFonts w:ascii="Times New Roman" w:eastAsia="Calibri" w:hAnsi="Times New Roman" w:cs="Times New Roman"/>
          <w:color w:val="000000"/>
          <w:sz w:val="28"/>
          <w:szCs w:val="28"/>
        </w:rPr>
        <w:t xml:space="preserve">Тарасенко Юрий Александрович                        </w:t>
      </w:r>
    </w:p>
    <w:p w14:paraId="42878928"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64A59786"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3FB2E145" w14:textId="77777777" w:rsidR="00B64260" w:rsidRPr="00D86FB7" w:rsidRDefault="00B64260" w:rsidP="00B64260">
      <w:pPr>
        <w:autoSpaceDE w:val="0"/>
        <w:autoSpaceDN w:val="0"/>
        <w:adjustRightInd w:val="0"/>
        <w:spacing w:after="0" w:line="240" w:lineRule="auto"/>
        <w:rPr>
          <w:rFonts w:ascii="Times New Roman" w:eastAsia="Calibri" w:hAnsi="Times New Roman" w:cs="Times New Roman"/>
          <w:color w:val="000000"/>
          <w:sz w:val="28"/>
          <w:szCs w:val="28"/>
        </w:rPr>
      </w:pPr>
    </w:p>
    <w:p w14:paraId="4C78FBFE" w14:textId="77777777" w:rsidR="00B64260" w:rsidRPr="00D86FB7" w:rsidRDefault="00B64260" w:rsidP="00B64260">
      <w:pPr>
        <w:autoSpaceDE w:val="0"/>
        <w:autoSpaceDN w:val="0"/>
        <w:adjustRightInd w:val="0"/>
        <w:spacing w:after="0" w:line="240" w:lineRule="auto"/>
        <w:rPr>
          <w:rFonts w:ascii="Times New Roman" w:eastAsia="Calibri" w:hAnsi="Times New Roman" w:cs="Times New Roman"/>
          <w:color w:val="000000"/>
          <w:sz w:val="28"/>
          <w:szCs w:val="28"/>
        </w:rPr>
      </w:pPr>
    </w:p>
    <w:p w14:paraId="586816A3" w14:textId="77777777" w:rsidR="00B64260" w:rsidRPr="00D86FB7" w:rsidRDefault="00B64260" w:rsidP="00B64260">
      <w:pPr>
        <w:autoSpaceDE w:val="0"/>
        <w:autoSpaceDN w:val="0"/>
        <w:adjustRightInd w:val="0"/>
        <w:spacing w:after="0" w:line="240" w:lineRule="auto"/>
        <w:rPr>
          <w:rFonts w:ascii="Times New Roman" w:eastAsia="Calibri" w:hAnsi="Times New Roman" w:cs="Times New Roman"/>
          <w:color w:val="000000"/>
          <w:sz w:val="28"/>
          <w:szCs w:val="28"/>
        </w:rPr>
      </w:pPr>
    </w:p>
    <w:p w14:paraId="2C39637A" w14:textId="77777777" w:rsidR="00B64260" w:rsidRPr="00D86FB7" w:rsidRDefault="00B64260" w:rsidP="00B64260">
      <w:pPr>
        <w:autoSpaceDE w:val="0"/>
        <w:autoSpaceDN w:val="0"/>
        <w:adjustRightInd w:val="0"/>
        <w:spacing w:after="0" w:line="240" w:lineRule="auto"/>
        <w:rPr>
          <w:rFonts w:ascii="Times New Roman" w:eastAsia="Calibri" w:hAnsi="Times New Roman" w:cs="Times New Roman"/>
          <w:color w:val="000000"/>
          <w:sz w:val="28"/>
          <w:szCs w:val="28"/>
        </w:rPr>
      </w:pPr>
    </w:p>
    <w:p w14:paraId="30AA0741" w14:textId="77777777" w:rsidR="00B64260" w:rsidRPr="00D86FB7" w:rsidRDefault="00B64260" w:rsidP="00B64260">
      <w:pPr>
        <w:autoSpaceDE w:val="0"/>
        <w:autoSpaceDN w:val="0"/>
        <w:adjustRightInd w:val="0"/>
        <w:spacing w:after="0" w:line="240" w:lineRule="auto"/>
        <w:rPr>
          <w:rFonts w:ascii="Times New Roman" w:eastAsia="Calibri" w:hAnsi="Times New Roman" w:cs="Times New Roman"/>
          <w:color w:val="000000"/>
          <w:sz w:val="28"/>
          <w:szCs w:val="28"/>
        </w:rPr>
      </w:pPr>
    </w:p>
    <w:p w14:paraId="05E50A7B" w14:textId="77777777" w:rsidR="00B64260" w:rsidRPr="00D86FB7" w:rsidRDefault="00B64260" w:rsidP="00B6426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86FB7">
        <w:rPr>
          <w:rFonts w:ascii="Times New Roman" w:eastAsia="Calibri" w:hAnsi="Times New Roman" w:cs="Times New Roman"/>
          <w:color w:val="000000"/>
          <w:sz w:val="28"/>
          <w:szCs w:val="28"/>
        </w:rPr>
        <w:t>МОСКВА-2021</w:t>
      </w:r>
    </w:p>
    <w:p w14:paraId="595A6C3F" w14:textId="44E17D92" w:rsidR="00D255FB" w:rsidRPr="00CB5886" w:rsidRDefault="00D255FB" w:rsidP="00B64260">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lastRenderedPageBreak/>
        <w:t xml:space="preserve">          </w:t>
      </w:r>
      <w:r w:rsidR="00B04979" w:rsidRPr="00CB5886">
        <w:rPr>
          <w:rFonts w:ascii="Times New Roman" w:hAnsi="Times New Roman" w:cs="Times New Roman"/>
          <w:sz w:val="28"/>
          <w:szCs w:val="28"/>
        </w:rPr>
        <w:t xml:space="preserve">Выморочное имущество — это имущество, которое осталось после смерти лица, не оставившего наследников ни по закону, ни по завещанию. </w:t>
      </w:r>
    </w:p>
    <w:p w14:paraId="29A7E91A" w14:textId="688D7D4E" w:rsidR="00BB3160" w:rsidRPr="00CB5886" w:rsidRDefault="00D255FB" w:rsidP="00B64260">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 xml:space="preserve">          Если после смерти иностранного гражданина или лица без гражданства, у которого нет наследников ни по закону, ни по завещанию, остается какое-либо имущество (выморочное имущество), оно переходит в казну. Таково общее правило, свойственное всем правовым системам. «Если после наследодателя не осталось ни супруга, ни родственников той степени родства, которая дает право на наследование, если все лица, имеющие право на наследство, отказались от наследства либо никто из лиц, имеющих право на наследство, неизвестен или не заявляет о своих правах, наследственное имущество, которое находится в Квебеке, переходит в силу закона к государству» (ГК Квебека). </w:t>
      </w:r>
      <w:r w:rsidR="00B04979" w:rsidRPr="00CB5886">
        <w:rPr>
          <w:rFonts w:ascii="Times New Roman" w:hAnsi="Times New Roman" w:cs="Times New Roman"/>
          <w:sz w:val="28"/>
          <w:szCs w:val="28"/>
        </w:rPr>
        <w:t xml:space="preserve"> «Имущество, находящееся в Турции, и в отношении которого не имеется наследников, принадлежит государству» (ст. 20.3 Кодекса МЧП Турции).</w:t>
      </w:r>
    </w:p>
    <w:p w14:paraId="170D0C0E" w14:textId="00C23CA1" w:rsidR="00D255FB" w:rsidRPr="00CB5886" w:rsidRDefault="00B97BE8" w:rsidP="00B64260">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 xml:space="preserve">          </w:t>
      </w:r>
      <w:proofErr w:type="gramStart"/>
      <w:r w:rsidR="00D255FB" w:rsidRPr="00CB5886">
        <w:rPr>
          <w:rFonts w:ascii="Times New Roman" w:hAnsi="Times New Roman" w:cs="Times New Roman"/>
          <w:sz w:val="28"/>
          <w:szCs w:val="28"/>
        </w:rPr>
        <w:t>Институт наследования выморочного имущества нацелен на пр</w:t>
      </w:r>
      <w:r w:rsidRPr="00CB5886">
        <w:rPr>
          <w:rFonts w:ascii="Times New Roman" w:hAnsi="Times New Roman" w:cs="Times New Roman"/>
          <w:sz w:val="28"/>
          <w:szCs w:val="28"/>
        </w:rPr>
        <w:t>е</w:t>
      </w:r>
      <w:r w:rsidR="00D255FB" w:rsidRPr="00CB5886">
        <w:rPr>
          <w:rFonts w:ascii="Times New Roman" w:hAnsi="Times New Roman" w:cs="Times New Roman"/>
          <w:sz w:val="28"/>
          <w:szCs w:val="28"/>
        </w:rPr>
        <w:t>дотвращение утраты права собственности на наследственное имущество и признания его бесхозяйным, что может повлечь за собой повреждение или уничтожение имущества.</w:t>
      </w:r>
      <w:proofErr w:type="gramEnd"/>
      <w:r w:rsidR="00D255FB" w:rsidRPr="00CB5886">
        <w:rPr>
          <w:rFonts w:ascii="Times New Roman" w:hAnsi="Times New Roman" w:cs="Times New Roman"/>
          <w:sz w:val="28"/>
          <w:szCs w:val="28"/>
        </w:rPr>
        <w:t xml:space="preserve"> В национальном законодательстве объяснение права государства на наследование такого имущества принципиально различно:</w:t>
      </w:r>
    </w:p>
    <w:p w14:paraId="03B29318" w14:textId="1BE3BA52" w:rsidR="00B97BE8" w:rsidRPr="00CB5886" w:rsidRDefault="00B97BE8" w:rsidP="00B97BE8">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ab/>
        <w:t xml:space="preserve"> 1) концепция перехода выморочного имущества в собственность государства как бесхозяйного имущества (Франция, Англия, США). Приобретение имущества как бесхозяйного имеет первоначальный, а не производный характер, следовательно, выморочное имущество переходит государству свободным от каких-либо обременений и долгов. Наследственные права государства возникают по «праву оккупации»</w:t>
      </w:r>
      <w:r w:rsidR="00912047" w:rsidRPr="00CB5886">
        <w:rPr>
          <w:rFonts w:ascii="Times New Roman" w:hAnsi="Times New Roman" w:cs="Times New Roman"/>
          <w:sz w:val="28"/>
          <w:szCs w:val="28"/>
        </w:rPr>
        <w:t>.</w:t>
      </w:r>
    </w:p>
    <w:p w14:paraId="207CF5D9" w14:textId="1CB15EEB" w:rsidR="00AC7F1B" w:rsidRPr="00CB5886" w:rsidRDefault="00B97BE8" w:rsidP="00B97BE8">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ab/>
        <w:t xml:space="preserve">2) концепция перехода выморочного имущества в собственность государства по праву наследования (Бельгия, ФРГ, Испания, Швейцария). </w:t>
      </w:r>
      <w:r w:rsidR="00AC7F1B" w:rsidRPr="00CB5886">
        <w:rPr>
          <w:rFonts w:ascii="Times New Roman" w:hAnsi="Times New Roman" w:cs="Times New Roman"/>
          <w:sz w:val="28"/>
          <w:szCs w:val="28"/>
        </w:rPr>
        <w:lastRenderedPageBreak/>
        <w:t>Если законодательство, к которому отсылает коллизионная норма, рассматривает переход имущества к государству как наследование, имущество переходит к государству, праву которого подчинено наследование</w:t>
      </w:r>
      <w:r w:rsidR="00CB5886">
        <w:rPr>
          <w:rFonts w:ascii="Times New Roman" w:hAnsi="Times New Roman" w:cs="Times New Roman"/>
          <w:sz w:val="28"/>
          <w:szCs w:val="28"/>
        </w:rPr>
        <w:t>.</w:t>
      </w:r>
    </w:p>
    <w:p w14:paraId="460736B5" w14:textId="5A5ADC74" w:rsidR="00B97BE8" w:rsidRPr="00CB5886" w:rsidRDefault="00AC7F1B" w:rsidP="00B97BE8">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 xml:space="preserve">          </w:t>
      </w:r>
      <w:r w:rsidR="00B97BE8" w:rsidRPr="00CB5886">
        <w:rPr>
          <w:rFonts w:ascii="Times New Roman" w:hAnsi="Times New Roman" w:cs="Times New Roman"/>
          <w:sz w:val="28"/>
          <w:szCs w:val="28"/>
        </w:rPr>
        <w:t>Обоснование этой концепции — определение наследования как универсального правопреемства. Государство входит в круг наследников по закону. При отсутствии иных наследников или невозможности наследовать государство призывается к наследованию. Эта концепция вытекает из свойства государства быть субъектом частноправовых отношений. В данном случае имеет место ответственность государства по долгам наследодателя, поскольку приобретение имущества по праву наследования — это производный способ перехода права собственности.</w:t>
      </w:r>
    </w:p>
    <w:p w14:paraId="1DCA931A" w14:textId="77777777" w:rsidR="00B97BE8" w:rsidRPr="00CB5886" w:rsidRDefault="00B97BE8" w:rsidP="00B97BE8">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ab/>
        <w:t>Различное обоснование права государства на наследование выморочного имущества имеет практическое значение, если такое имущество принадлежит иностранцу:</w:t>
      </w:r>
    </w:p>
    <w:p w14:paraId="7F79FBA6" w14:textId="4A4E4941" w:rsidR="00B97BE8" w:rsidRPr="00CB5886" w:rsidRDefault="00B97BE8" w:rsidP="00B97BE8">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ab/>
        <w:t>1) если считать, что выморочное имущество переходит в собственность государства по праву наследования, это означает, что государство может претендовать на всю наследственную массу, где бы она ни находилась и в чем бы ни заключалась. Судьба выморочного имущества должна регулироваться общим статутом наследования или правом места нахождения вещи: «Если на наследство… не имеется наследников, или если оно поступает какому-либо территориальному публично-правовому образованию как наследнику по закону, то это [определяется]… правом того государства, в котором находится имущество наследодателя на момент его смерти» (</w:t>
      </w:r>
      <w:bookmarkStart w:id="0" w:name="_Hlk88666481"/>
      <w:r w:rsidRPr="00CB5886">
        <w:rPr>
          <w:rFonts w:ascii="Times New Roman" w:hAnsi="Times New Roman" w:cs="Times New Roman"/>
          <w:sz w:val="28"/>
          <w:szCs w:val="28"/>
        </w:rPr>
        <w:t>§</w:t>
      </w:r>
      <w:bookmarkEnd w:id="0"/>
      <w:r w:rsidRPr="00CB5886">
        <w:rPr>
          <w:rFonts w:ascii="Times New Roman" w:hAnsi="Times New Roman" w:cs="Times New Roman"/>
          <w:sz w:val="28"/>
          <w:szCs w:val="28"/>
        </w:rPr>
        <w:t xml:space="preserve"> 29 Закона о МЧП Австрии). Аналогичный подход закреплен в законодательстве Китая: «К выморочному наследственному имуществу применяется право места, в котором наследство находится в момент смерти умершего» (</w:t>
      </w:r>
      <w:r w:rsidR="00F93E82" w:rsidRPr="00CB5886">
        <w:rPr>
          <w:rFonts w:ascii="Times New Roman" w:hAnsi="Times New Roman" w:cs="Times New Roman"/>
          <w:sz w:val="28"/>
          <w:szCs w:val="28"/>
        </w:rPr>
        <w:t>§</w:t>
      </w:r>
      <w:r w:rsidRPr="00CB5886">
        <w:rPr>
          <w:rFonts w:ascii="Times New Roman" w:hAnsi="Times New Roman" w:cs="Times New Roman"/>
          <w:sz w:val="28"/>
          <w:szCs w:val="28"/>
        </w:rPr>
        <w:t xml:space="preserve"> 35 Закона о МЧП);</w:t>
      </w:r>
    </w:p>
    <w:p w14:paraId="31048B0B" w14:textId="21DCBF60" w:rsidR="00F93E82" w:rsidRPr="00CB5886" w:rsidRDefault="00B97BE8" w:rsidP="00F93E82">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lastRenderedPageBreak/>
        <w:tab/>
        <w:t>2) если считать, что наследственные права государства возникли по «праву оккупации», то выморочное имущество переходит в собственность того государства, где гражданин умер, либо где</w:t>
      </w:r>
      <w:r w:rsidR="00F93E82" w:rsidRPr="00CB5886">
        <w:rPr>
          <w:rFonts w:ascii="Times New Roman" w:hAnsi="Times New Roman" w:cs="Times New Roman"/>
          <w:sz w:val="28"/>
          <w:szCs w:val="28"/>
        </w:rPr>
        <w:t xml:space="preserve"> имущество находится. Государству перейдет только то имущество, которое находится на территории этого государства: «Имущественные права, находящиеся на территории Государства, которые принадлежат иностранцу, не имеющему наследников, переходят к Государству» (ст. 17.2 Закон</w:t>
      </w:r>
      <w:proofErr w:type="gramStart"/>
      <w:r w:rsidR="00F93E82" w:rsidRPr="00CB5886">
        <w:rPr>
          <w:rFonts w:ascii="Times New Roman" w:hAnsi="Times New Roman" w:cs="Times New Roman"/>
          <w:sz w:val="28"/>
          <w:szCs w:val="28"/>
        </w:rPr>
        <w:t>а ОАЭ</w:t>
      </w:r>
      <w:proofErr w:type="gramEnd"/>
      <w:r w:rsidR="00F93E82" w:rsidRPr="00CB5886">
        <w:rPr>
          <w:rFonts w:ascii="Times New Roman" w:hAnsi="Times New Roman" w:cs="Times New Roman"/>
          <w:sz w:val="28"/>
          <w:szCs w:val="28"/>
        </w:rPr>
        <w:t>). Аналогичная норма закреплена в ст. 92 Кодекса МЧП Болгарии: «Когда согласно применимому к наследству праву нет наследников, наследственное имущество, находящееся на территории Республики Болгарии, получается болгарским государством или муниципалитетом».</w:t>
      </w:r>
    </w:p>
    <w:p w14:paraId="5765B8E2" w14:textId="02D2D9FD" w:rsidR="00F93E82" w:rsidRPr="00CB5886" w:rsidRDefault="00B535C3" w:rsidP="00F93E82">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 xml:space="preserve">          </w:t>
      </w:r>
      <w:r w:rsidR="00F93E82" w:rsidRPr="00CB5886">
        <w:rPr>
          <w:rFonts w:ascii="Times New Roman" w:hAnsi="Times New Roman" w:cs="Times New Roman"/>
          <w:sz w:val="28"/>
          <w:szCs w:val="28"/>
        </w:rPr>
        <w:t>Следует сказать, что в известном смысле Англия использует категорию наследственного статута, несмотря на то</w:t>
      </w:r>
      <w:r w:rsidR="00751912">
        <w:rPr>
          <w:rFonts w:ascii="Times New Roman" w:hAnsi="Times New Roman" w:cs="Times New Roman"/>
          <w:sz w:val="28"/>
          <w:szCs w:val="28"/>
        </w:rPr>
        <w:t>,</w:t>
      </w:r>
      <w:r w:rsidR="00F93E82" w:rsidRPr="00CB5886">
        <w:rPr>
          <w:rFonts w:ascii="Times New Roman" w:hAnsi="Times New Roman" w:cs="Times New Roman"/>
          <w:sz w:val="28"/>
          <w:szCs w:val="28"/>
        </w:rPr>
        <w:t xml:space="preserve"> что общая концепция перехода выморочного имущества к государству обосновывается здесь с помощью теории «оккупации». </w:t>
      </w:r>
      <w:proofErr w:type="gramStart"/>
      <w:r w:rsidR="00F93E82" w:rsidRPr="00CB5886">
        <w:rPr>
          <w:rFonts w:ascii="Times New Roman" w:hAnsi="Times New Roman" w:cs="Times New Roman"/>
          <w:sz w:val="28"/>
          <w:szCs w:val="28"/>
        </w:rPr>
        <w:t xml:space="preserve">Согласно сложившемуся в Англии порядку, основанному на судебной практике и доктрине, к выморочному имуществу в виде движимых вещей, которое после смерти лица осталось в Англии, применяется закон домициля: если лицо </w:t>
      </w:r>
      <w:proofErr w:type="spellStart"/>
      <w:r w:rsidR="00F93E82" w:rsidRPr="00CB5886">
        <w:rPr>
          <w:rFonts w:ascii="Times New Roman" w:hAnsi="Times New Roman" w:cs="Times New Roman"/>
          <w:sz w:val="28"/>
          <w:szCs w:val="28"/>
        </w:rPr>
        <w:t>домицилировано</w:t>
      </w:r>
      <w:proofErr w:type="spellEnd"/>
      <w:r w:rsidR="00F93E82" w:rsidRPr="00CB5886">
        <w:rPr>
          <w:rFonts w:ascii="Times New Roman" w:hAnsi="Times New Roman" w:cs="Times New Roman"/>
          <w:sz w:val="28"/>
          <w:szCs w:val="28"/>
        </w:rPr>
        <w:t xml:space="preserve"> в Англии — по ее правопорядку, если оно </w:t>
      </w:r>
      <w:proofErr w:type="spellStart"/>
      <w:r w:rsidR="00F93E82" w:rsidRPr="00CB5886">
        <w:rPr>
          <w:rFonts w:ascii="Times New Roman" w:hAnsi="Times New Roman" w:cs="Times New Roman"/>
          <w:sz w:val="28"/>
          <w:szCs w:val="28"/>
        </w:rPr>
        <w:t>домицилировано</w:t>
      </w:r>
      <w:proofErr w:type="spellEnd"/>
      <w:r w:rsidR="00F93E82" w:rsidRPr="00CB5886">
        <w:rPr>
          <w:rFonts w:ascii="Times New Roman" w:hAnsi="Times New Roman" w:cs="Times New Roman"/>
          <w:sz w:val="28"/>
          <w:szCs w:val="28"/>
        </w:rPr>
        <w:t xml:space="preserve"> за границей, — по закону того государства, к праву которого коллизионная норма страны домициля отсылает решение вопроса о том, как переходит имущество</w:t>
      </w:r>
      <w:proofErr w:type="gramEnd"/>
      <w:r w:rsidR="00F93E82" w:rsidRPr="00CB5886">
        <w:rPr>
          <w:rFonts w:ascii="Times New Roman" w:hAnsi="Times New Roman" w:cs="Times New Roman"/>
          <w:sz w:val="28"/>
          <w:szCs w:val="28"/>
        </w:rPr>
        <w:t xml:space="preserve"> в казну государства. </w:t>
      </w:r>
    </w:p>
    <w:p w14:paraId="74729C90" w14:textId="77777777" w:rsidR="00F93E82" w:rsidRPr="00CB5886" w:rsidRDefault="00F93E82" w:rsidP="00F93E82">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 xml:space="preserve">          Предположим, что по такому закону государство получает данное имущество в порядке наследования. Следовательно, оно отойдет к нему на праве наследования. Если же имущество рассматривается как бесхозяйное, то все находящееся на территории Англии должно перейти в британскую казну. В итоге английские суды применяют для определения основания перехода выморочного имущества к государству квалификацию не по закону суда (как, скажем, во Франции), а по закону наследования (lex </w:t>
      </w:r>
      <w:proofErr w:type="spellStart"/>
      <w:r w:rsidRPr="00CB5886">
        <w:rPr>
          <w:rFonts w:ascii="Times New Roman" w:hAnsi="Times New Roman" w:cs="Times New Roman"/>
          <w:sz w:val="28"/>
          <w:szCs w:val="28"/>
        </w:rPr>
        <w:t>causae</w:t>
      </w:r>
      <w:proofErr w:type="spellEnd"/>
      <w:r w:rsidRPr="00CB5886">
        <w:rPr>
          <w:rFonts w:ascii="Times New Roman" w:hAnsi="Times New Roman" w:cs="Times New Roman"/>
          <w:sz w:val="28"/>
          <w:szCs w:val="28"/>
        </w:rPr>
        <w:t>).</w:t>
      </w:r>
    </w:p>
    <w:p w14:paraId="1E145C1D" w14:textId="0DB7CAD7" w:rsidR="00F93E82" w:rsidRPr="00CB5886" w:rsidRDefault="00F93E82" w:rsidP="00F93E82">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lastRenderedPageBreak/>
        <w:tab/>
        <w:t>Во Франции имущество иностранного гражданина переходит к государству по праву оккупации и на основании принципа публичного порядка, суть которого — воспрепятствовать завладению иностранным государством имуществом на территории Франции.</w:t>
      </w:r>
    </w:p>
    <w:p w14:paraId="427E964C" w14:textId="673F9804" w:rsidR="00F93E82" w:rsidRPr="00CB5886" w:rsidRDefault="00F93E82" w:rsidP="00F93E82">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ab/>
        <w:t xml:space="preserve">Практически общепризнано, что судьба выморочного имущества определяется правом того государства, на чьей территории имущество находится, и зависит от того, какой концепции перехода выморочного имущества придерживается данное государство: </w:t>
      </w:r>
      <w:proofErr w:type="gramStart"/>
      <w:r w:rsidRPr="00CB5886">
        <w:rPr>
          <w:rFonts w:ascii="Times New Roman" w:hAnsi="Times New Roman" w:cs="Times New Roman"/>
          <w:sz w:val="28"/>
          <w:szCs w:val="28"/>
        </w:rPr>
        <w:t>«Решающее слово принадлежит закону, которому подчинено наследование: если этот закон квалифицирует переход выморочного имущества к государству как наследование, то имущество переходит к государству, праву которого подчинено наследование; если же закон считает, что при выморочности имущества имеет место оккупация, то очевидно, что оккупирующим государством может быть лишь то, на территории которого имущество находится».</w:t>
      </w:r>
      <w:proofErr w:type="gramEnd"/>
    </w:p>
    <w:p w14:paraId="2790175C" w14:textId="289ABC8A" w:rsidR="00E63694" w:rsidRPr="00CB5886" w:rsidRDefault="00F93E82" w:rsidP="00E63694">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ab/>
        <w:t>Даже если государство придерживается концепции перехода по праву наследования, недвижимость в любом случае становится собственностью того государства, на чьей территории она находится. Движимые вещи либо передаются государству гражданства умершего, либо поступают в казну государства их места нахождения. В Регламенте Рим IV подчеркивается, что право, применимое к наследованию, не должно препятствовать государству — члену ЕС в получении в соответствии со своим законодательством имущества,</w:t>
      </w:r>
      <w:r w:rsidR="00E63694" w:rsidRPr="00CB5886">
        <w:rPr>
          <w:sz w:val="28"/>
          <w:szCs w:val="28"/>
        </w:rPr>
        <w:t xml:space="preserve"> </w:t>
      </w:r>
      <w:r w:rsidR="00E63694" w:rsidRPr="00CB5886">
        <w:rPr>
          <w:rFonts w:ascii="Times New Roman" w:hAnsi="Times New Roman" w:cs="Times New Roman"/>
          <w:sz w:val="28"/>
          <w:szCs w:val="28"/>
        </w:rPr>
        <w:t>расположенного на его территории. Однако это правило не должно причинять ущерба кредиторам наследодателя.</w:t>
      </w:r>
    </w:p>
    <w:p w14:paraId="5DDCF139" w14:textId="71B50554" w:rsidR="00E63694" w:rsidRPr="00CB5886" w:rsidRDefault="00E63694" w:rsidP="00E63694">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ab/>
        <w:t xml:space="preserve">В актах национальных кодификаций МЧП предложено достаточно взвешенное решение судьбы выморочного имущества: «Если согласно праву, применимому к наследственным отношениям, имущество не может быть вывезено в иностранное государство, при этом отсутствуют какие-нибудь иные наследники и это имущество находится в республике Литва, имущество </w:t>
      </w:r>
      <w:r w:rsidRPr="00CB5886">
        <w:rPr>
          <w:rFonts w:ascii="Times New Roman" w:hAnsi="Times New Roman" w:cs="Times New Roman"/>
          <w:sz w:val="28"/>
          <w:szCs w:val="28"/>
        </w:rPr>
        <w:lastRenderedPageBreak/>
        <w:t xml:space="preserve">переходит в собственность республики Литва» (ст. 1.62 ГК). В Панаме имущество, являющееся «лежачим наследством», которое расположено на территории Республики, регулируется панамским законодательством, а судами, компетентными рассматривать иски в отношении такого имущества, являются панамские суды. В случае признания данного имущества непринятым в наследование, </w:t>
      </w:r>
      <w:r w:rsidR="00B205E0" w:rsidRPr="00CB5886">
        <w:rPr>
          <w:rFonts w:ascii="Times New Roman" w:hAnsi="Times New Roman" w:cs="Times New Roman"/>
          <w:sz w:val="28"/>
          <w:szCs w:val="28"/>
        </w:rPr>
        <w:t>это</w:t>
      </w:r>
      <w:r w:rsidRPr="00CB5886">
        <w:rPr>
          <w:rFonts w:ascii="Times New Roman" w:hAnsi="Times New Roman" w:cs="Times New Roman"/>
          <w:sz w:val="28"/>
          <w:szCs w:val="28"/>
        </w:rPr>
        <w:t xml:space="preserve"> имущество переходит к городскому управлению столицы или района, в котором находится (ст. 31 Кодекса МЧП).</w:t>
      </w:r>
    </w:p>
    <w:p w14:paraId="3DAC341A" w14:textId="40720F7D" w:rsidR="00E95A89" w:rsidRPr="00CB5886" w:rsidRDefault="00E95A89" w:rsidP="00E63694">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 xml:space="preserve">            В отечественной доктрине отстаивается точка зрения, что «переход к государству выморочного имущества носит все черты наследственного права»: </w:t>
      </w:r>
    </w:p>
    <w:p w14:paraId="4EA4606E" w14:textId="3852088E" w:rsidR="00E95A89" w:rsidRPr="00CB5886" w:rsidRDefault="00E95A89" w:rsidP="00E95A89">
      <w:pPr>
        <w:pStyle w:val="a3"/>
        <w:numPr>
          <w:ilvl w:val="0"/>
          <w:numId w:val="6"/>
        </w:num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 xml:space="preserve">происходит в силу смерти лица; </w:t>
      </w:r>
    </w:p>
    <w:p w14:paraId="489A5775" w14:textId="393A4BEC" w:rsidR="00E95A89" w:rsidRPr="00CB5886" w:rsidRDefault="00E95A89" w:rsidP="00E95A89">
      <w:pPr>
        <w:pStyle w:val="a3"/>
        <w:numPr>
          <w:ilvl w:val="0"/>
          <w:numId w:val="6"/>
        </w:num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распространяется на все имущество как на единое целое (универсальный характер преемства);</w:t>
      </w:r>
    </w:p>
    <w:p w14:paraId="76052490" w14:textId="667A0EB7" w:rsidR="00E95A89" w:rsidRPr="00CB5886" w:rsidRDefault="00E95A89" w:rsidP="00E95A89">
      <w:pPr>
        <w:pStyle w:val="a3"/>
        <w:numPr>
          <w:ilvl w:val="0"/>
          <w:numId w:val="6"/>
        </w:numPr>
        <w:spacing w:line="360" w:lineRule="auto"/>
        <w:jc w:val="both"/>
        <w:rPr>
          <w:rFonts w:ascii="Times New Roman" w:hAnsi="Times New Roman" w:cs="Times New Roman"/>
          <w:sz w:val="28"/>
          <w:szCs w:val="28"/>
        </w:rPr>
      </w:pPr>
      <w:proofErr w:type="gramStart"/>
      <w:r w:rsidRPr="00CB5886">
        <w:rPr>
          <w:rFonts w:ascii="Times New Roman" w:hAnsi="Times New Roman" w:cs="Times New Roman"/>
          <w:sz w:val="28"/>
          <w:szCs w:val="28"/>
        </w:rPr>
        <w:t>связан</w:t>
      </w:r>
      <w:proofErr w:type="gramEnd"/>
      <w:r w:rsidRPr="00CB5886">
        <w:rPr>
          <w:rFonts w:ascii="Times New Roman" w:hAnsi="Times New Roman" w:cs="Times New Roman"/>
          <w:sz w:val="28"/>
          <w:szCs w:val="28"/>
        </w:rPr>
        <w:t xml:space="preserve"> с ответственностью по долгам, обременяющим наследство; </w:t>
      </w:r>
    </w:p>
    <w:p w14:paraId="5927020A" w14:textId="21DA75EF" w:rsidR="00E95A89" w:rsidRPr="00CB5886" w:rsidRDefault="00E95A89" w:rsidP="00E95A89">
      <w:pPr>
        <w:pStyle w:val="a3"/>
        <w:numPr>
          <w:ilvl w:val="0"/>
          <w:numId w:val="6"/>
        </w:num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считается совершившимся в момент открытия наследства.</w:t>
      </w:r>
    </w:p>
    <w:p w14:paraId="48D6F827" w14:textId="37EB51FA" w:rsidR="00504820" w:rsidRPr="00CB5886" w:rsidRDefault="00E95A89" w:rsidP="00E63694">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 xml:space="preserve">          </w:t>
      </w:r>
      <w:r w:rsidR="00DF0B4C" w:rsidRPr="00CB5886">
        <w:rPr>
          <w:rFonts w:ascii="Times New Roman" w:hAnsi="Times New Roman" w:cs="Times New Roman"/>
          <w:sz w:val="28"/>
          <w:szCs w:val="28"/>
        </w:rPr>
        <w:t xml:space="preserve">Особенно показательна ответственность государства по долгам наследодателя, вытекающая из того, что переход к государству выморочного имущества является правопреемством, тогда как приобретение государством бесхозяйного имущества имеет не производный, а первоначальный характер. Эта позиция закреплена законодательно — в порядке наследования по закону в собственность городского или сельского поселения, муниципального района либо городского округа переходит следующее выморочное имущество, находящееся на соответствующей территории (жилое помещение; земельный участок с расположенными на нем объектами недвижимости; доля в праве общей долевой собственности на объекты недвижимого имущества). Если такие объекты расположены в городах федерального значения Москве или Санкт-Петербурге, они переходят в собственность этих субъектов РФ (п. 2 ст. 1151 ГК РФ). Иное выморочное </w:t>
      </w:r>
      <w:r w:rsidR="00DF0B4C" w:rsidRPr="00CB5886">
        <w:rPr>
          <w:rFonts w:ascii="Times New Roman" w:hAnsi="Times New Roman" w:cs="Times New Roman"/>
          <w:sz w:val="28"/>
          <w:szCs w:val="28"/>
        </w:rPr>
        <w:lastRenderedPageBreak/>
        <w:t>имущество переходит в порядке наследования по закону в собственность Российской Федерации (п. 3).</w:t>
      </w:r>
    </w:p>
    <w:p w14:paraId="1516C744" w14:textId="4422E0E2" w:rsidR="00E63694" w:rsidRPr="00CB5886" w:rsidRDefault="00E63694" w:rsidP="00E63694">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ab/>
      </w:r>
      <w:r w:rsidR="00DF0B4C" w:rsidRPr="00CB5886">
        <w:rPr>
          <w:rFonts w:ascii="Times New Roman" w:hAnsi="Times New Roman" w:cs="Times New Roman"/>
          <w:sz w:val="28"/>
          <w:szCs w:val="28"/>
        </w:rPr>
        <w:t>В</w:t>
      </w:r>
      <w:r w:rsidR="00465BE5" w:rsidRPr="00CB5886">
        <w:rPr>
          <w:rFonts w:ascii="Times New Roman" w:hAnsi="Times New Roman" w:cs="Times New Roman"/>
          <w:sz w:val="28"/>
          <w:szCs w:val="28"/>
        </w:rPr>
        <w:t xml:space="preserve"> </w:t>
      </w:r>
      <w:r w:rsidRPr="00CB5886">
        <w:rPr>
          <w:rFonts w:ascii="Times New Roman" w:hAnsi="Times New Roman" w:cs="Times New Roman"/>
          <w:sz w:val="28"/>
          <w:szCs w:val="28"/>
        </w:rPr>
        <w:t>российском праве нет специальной нормы, которая регулировала бы коллизионные вопросы наследования государством. Для целей МЧП в доктрине предложена формулировка специальной односторонней коллизионной нормы, касающейся выморочного имущества: «Переход к государству выморочного имущества, находящегося на территории РФ, осуществляется по российскому праву». Предлагается и формулировка двусторонней коллизионной нормы: «Переход к государству выморочного движимого имущества, осуществляется по праву государства, гражданином которого является наследодатель на момент смерти, а недвижимое наследственное имущество переходит по праву государства, на территории которого он находится. Переход к государству выморочного имущества, которое составляют суда и космические объекты, осуществляется в соответствии с положениями настоящего Кодекса».</w:t>
      </w:r>
    </w:p>
    <w:p w14:paraId="6282251B" w14:textId="66CC804E" w:rsidR="00465BE5" w:rsidRPr="00CB5886" w:rsidRDefault="00E63694" w:rsidP="00912047">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ab/>
        <w:t xml:space="preserve">В современном праве судьба выморочного имущества, принадлежащего иностранцам, регулируется в основном в двусторонних договорах о правовой помощи. </w:t>
      </w:r>
      <w:r w:rsidR="00912047" w:rsidRPr="00CB5886">
        <w:rPr>
          <w:rFonts w:ascii="Times New Roman" w:hAnsi="Times New Roman" w:cs="Times New Roman"/>
          <w:sz w:val="28"/>
          <w:szCs w:val="28"/>
        </w:rPr>
        <w:t xml:space="preserve"> </w:t>
      </w:r>
      <w:proofErr w:type="gramStart"/>
      <w:r w:rsidR="00BE54CC" w:rsidRPr="00CB5886">
        <w:rPr>
          <w:rFonts w:ascii="Times New Roman" w:hAnsi="Times New Roman" w:cs="Times New Roman"/>
          <w:sz w:val="28"/>
          <w:szCs w:val="28"/>
        </w:rPr>
        <w:t xml:space="preserve">Пример такого двустороннего договора </w:t>
      </w:r>
      <w:r w:rsidR="00EF5E15" w:rsidRPr="00CB5886">
        <w:rPr>
          <w:rFonts w:ascii="Times New Roman" w:hAnsi="Times New Roman" w:cs="Times New Roman"/>
          <w:sz w:val="28"/>
          <w:szCs w:val="28"/>
        </w:rPr>
        <w:t>–</w:t>
      </w:r>
      <w:r w:rsidR="00BE54CC" w:rsidRPr="00CB5886">
        <w:rPr>
          <w:rFonts w:ascii="Times New Roman" w:hAnsi="Times New Roman" w:cs="Times New Roman"/>
          <w:sz w:val="28"/>
          <w:szCs w:val="28"/>
        </w:rPr>
        <w:t xml:space="preserve"> </w:t>
      </w:r>
      <w:r w:rsidR="00465BE5" w:rsidRPr="00CB5886">
        <w:rPr>
          <w:rFonts w:ascii="Times New Roman" w:hAnsi="Times New Roman" w:cs="Times New Roman"/>
          <w:sz w:val="28"/>
          <w:szCs w:val="28"/>
        </w:rPr>
        <w:t>«Договор о правовой помощи и правовых отношениях по гражданским, семейным и уголовным делам», подписанного между РФ и Албанией 30 октября 1995 г., ст.43 устанавливает, что «если по законодательству договаривающихся сторон наследственное имущество как выморочное (наследуемое государством) переходит в собственность государства, то движимое имущество передается государству, гражданином которого в момент смерти являлся наследодатель, а недвижимое имущество</w:t>
      </w:r>
      <w:proofErr w:type="gramEnd"/>
      <w:r w:rsidR="00465BE5" w:rsidRPr="00CB5886">
        <w:rPr>
          <w:rFonts w:ascii="Times New Roman" w:hAnsi="Times New Roman" w:cs="Times New Roman"/>
          <w:sz w:val="28"/>
          <w:szCs w:val="28"/>
        </w:rPr>
        <w:t xml:space="preserve"> переходит в собственность государства, на территории которого оно находится».</w:t>
      </w:r>
    </w:p>
    <w:p w14:paraId="69CA73BB" w14:textId="320C453F" w:rsidR="00912047" w:rsidRPr="00CB5886" w:rsidRDefault="00BE54CC" w:rsidP="00912047">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 xml:space="preserve">          </w:t>
      </w:r>
      <w:proofErr w:type="gramStart"/>
      <w:r w:rsidR="00912047" w:rsidRPr="00CB5886">
        <w:rPr>
          <w:rFonts w:ascii="Times New Roman" w:hAnsi="Times New Roman" w:cs="Times New Roman"/>
          <w:sz w:val="28"/>
          <w:szCs w:val="28"/>
        </w:rPr>
        <w:t xml:space="preserve">Согласно двусторонним договорам о правовой помощи, участником которых является Россия, выморочное движимое имущество передается государству, гражданином которого к моменту смерти являлся </w:t>
      </w:r>
      <w:r w:rsidR="00912047" w:rsidRPr="00CB5886">
        <w:rPr>
          <w:rFonts w:ascii="Times New Roman" w:hAnsi="Times New Roman" w:cs="Times New Roman"/>
          <w:sz w:val="28"/>
          <w:szCs w:val="28"/>
        </w:rPr>
        <w:lastRenderedPageBreak/>
        <w:t>наследодатель, а выморочное недвижимое имущество переходит в собственность государства, на территории которого оно находится.</w:t>
      </w:r>
      <w:proofErr w:type="gramEnd"/>
      <w:r w:rsidR="00912047" w:rsidRPr="00CB5886">
        <w:rPr>
          <w:rFonts w:ascii="Times New Roman" w:hAnsi="Times New Roman" w:cs="Times New Roman"/>
          <w:sz w:val="28"/>
          <w:szCs w:val="28"/>
        </w:rPr>
        <w:t xml:space="preserve"> </w:t>
      </w:r>
      <w:proofErr w:type="gramStart"/>
      <w:r w:rsidR="00912047" w:rsidRPr="00CB5886">
        <w:rPr>
          <w:rFonts w:ascii="Times New Roman" w:hAnsi="Times New Roman" w:cs="Times New Roman"/>
          <w:sz w:val="28"/>
          <w:szCs w:val="28"/>
        </w:rPr>
        <w:t>Также решается вопрос о переходе наследства к государству в ст. 46 Конвенции СНГ о правовой помощи и правовых отношениях по гражданским, семейным и уголовным делам 1993 г.</w:t>
      </w:r>
      <w:r w:rsidRPr="00CB5886">
        <w:rPr>
          <w:sz w:val="28"/>
          <w:szCs w:val="28"/>
        </w:rPr>
        <w:t xml:space="preserve">: </w:t>
      </w:r>
      <w:r w:rsidRPr="00CB5886">
        <w:rPr>
          <w:rFonts w:ascii="Times New Roman" w:hAnsi="Times New Roman" w:cs="Times New Roman"/>
          <w:sz w:val="28"/>
          <w:szCs w:val="28"/>
        </w:rPr>
        <w:t>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w:t>
      </w:r>
      <w:proofErr w:type="gramEnd"/>
      <w:r w:rsidRPr="00CB5886">
        <w:rPr>
          <w:rFonts w:ascii="Times New Roman" w:hAnsi="Times New Roman" w:cs="Times New Roman"/>
          <w:sz w:val="28"/>
          <w:szCs w:val="28"/>
        </w:rPr>
        <w:t xml:space="preserve">, на </w:t>
      </w:r>
      <w:proofErr w:type="gramStart"/>
      <w:r w:rsidRPr="00CB5886">
        <w:rPr>
          <w:rFonts w:ascii="Times New Roman" w:hAnsi="Times New Roman" w:cs="Times New Roman"/>
          <w:sz w:val="28"/>
          <w:szCs w:val="28"/>
        </w:rPr>
        <w:t>территории</w:t>
      </w:r>
      <w:proofErr w:type="gramEnd"/>
      <w:r w:rsidRPr="00CB5886">
        <w:rPr>
          <w:rFonts w:ascii="Times New Roman" w:hAnsi="Times New Roman" w:cs="Times New Roman"/>
          <w:sz w:val="28"/>
          <w:szCs w:val="28"/>
        </w:rPr>
        <w:t xml:space="preserve"> которой оно находится.</w:t>
      </w:r>
    </w:p>
    <w:p w14:paraId="2CC866A7" w14:textId="373D8214" w:rsidR="00DF0B4C" w:rsidRDefault="00BE54CC" w:rsidP="00912047">
      <w:pPr>
        <w:spacing w:line="360" w:lineRule="auto"/>
        <w:jc w:val="both"/>
        <w:rPr>
          <w:rFonts w:ascii="Times New Roman" w:hAnsi="Times New Roman" w:cs="Times New Roman"/>
          <w:sz w:val="28"/>
          <w:szCs w:val="28"/>
        </w:rPr>
      </w:pPr>
      <w:r w:rsidRPr="00CB5886">
        <w:rPr>
          <w:rFonts w:ascii="Times New Roman" w:hAnsi="Times New Roman" w:cs="Times New Roman"/>
          <w:sz w:val="28"/>
          <w:szCs w:val="28"/>
        </w:rPr>
        <w:tab/>
        <w:t>Эти материальные нормы, непосредственно разрешающие судьбу выморочного имущества, связаны с установленными в договорах коллизионными принципами — наследование движимого имущества подчиняется личному закону наследодателя, а наследование недвижимости — закону места нахождения вещи.</w:t>
      </w:r>
    </w:p>
    <w:p w14:paraId="6E0174B5" w14:textId="77777777" w:rsidR="00751912" w:rsidRDefault="00751912" w:rsidP="00912047">
      <w:pPr>
        <w:spacing w:line="360" w:lineRule="auto"/>
        <w:jc w:val="both"/>
        <w:rPr>
          <w:rFonts w:ascii="Times New Roman" w:hAnsi="Times New Roman" w:cs="Times New Roman"/>
          <w:sz w:val="28"/>
          <w:szCs w:val="28"/>
        </w:rPr>
      </w:pPr>
    </w:p>
    <w:p w14:paraId="48E72DA1" w14:textId="77777777" w:rsidR="00751912" w:rsidRDefault="00751912" w:rsidP="00912047">
      <w:pPr>
        <w:spacing w:line="360" w:lineRule="auto"/>
        <w:jc w:val="both"/>
        <w:rPr>
          <w:rFonts w:ascii="Times New Roman" w:hAnsi="Times New Roman" w:cs="Times New Roman"/>
          <w:sz w:val="28"/>
          <w:szCs w:val="28"/>
        </w:rPr>
      </w:pPr>
    </w:p>
    <w:p w14:paraId="67CE5D37" w14:textId="77777777" w:rsidR="00751912" w:rsidRDefault="00751912" w:rsidP="00912047">
      <w:pPr>
        <w:spacing w:line="360" w:lineRule="auto"/>
        <w:jc w:val="both"/>
        <w:rPr>
          <w:rFonts w:ascii="Times New Roman" w:hAnsi="Times New Roman" w:cs="Times New Roman"/>
          <w:sz w:val="28"/>
          <w:szCs w:val="28"/>
        </w:rPr>
      </w:pPr>
    </w:p>
    <w:p w14:paraId="72DAFE1D" w14:textId="77777777" w:rsidR="00751912" w:rsidRDefault="00751912" w:rsidP="00912047">
      <w:pPr>
        <w:spacing w:line="360" w:lineRule="auto"/>
        <w:jc w:val="both"/>
        <w:rPr>
          <w:rFonts w:ascii="Times New Roman" w:hAnsi="Times New Roman" w:cs="Times New Roman"/>
          <w:sz w:val="28"/>
          <w:szCs w:val="28"/>
        </w:rPr>
      </w:pPr>
    </w:p>
    <w:p w14:paraId="56539765" w14:textId="77777777" w:rsidR="00751912" w:rsidRDefault="00751912" w:rsidP="00912047">
      <w:pPr>
        <w:spacing w:line="360" w:lineRule="auto"/>
        <w:jc w:val="both"/>
        <w:rPr>
          <w:rFonts w:ascii="Times New Roman" w:hAnsi="Times New Roman" w:cs="Times New Roman"/>
          <w:sz w:val="28"/>
          <w:szCs w:val="28"/>
        </w:rPr>
      </w:pPr>
    </w:p>
    <w:p w14:paraId="5FE3D714" w14:textId="77777777" w:rsidR="00751912" w:rsidRDefault="00751912" w:rsidP="00912047">
      <w:pPr>
        <w:spacing w:line="360" w:lineRule="auto"/>
        <w:jc w:val="both"/>
        <w:rPr>
          <w:rFonts w:ascii="Times New Roman" w:hAnsi="Times New Roman" w:cs="Times New Roman"/>
          <w:sz w:val="28"/>
          <w:szCs w:val="28"/>
        </w:rPr>
      </w:pPr>
    </w:p>
    <w:p w14:paraId="42BF0EDB" w14:textId="77777777" w:rsidR="00751912" w:rsidRDefault="00751912" w:rsidP="00912047">
      <w:pPr>
        <w:spacing w:line="360" w:lineRule="auto"/>
        <w:jc w:val="both"/>
        <w:rPr>
          <w:rFonts w:ascii="Times New Roman" w:hAnsi="Times New Roman" w:cs="Times New Roman"/>
          <w:sz w:val="28"/>
          <w:szCs w:val="28"/>
        </w:rPr>
      </w:pPr>
    </w:p>
    <w:p w14:paraId="36A9B350" w14:textId="77777777" w:rsidR="00751912" w:rsidRDefault="00751912" w:rsidP="00912047">
      <w:pPr>
        <w:spacing w:line="360" w:lineRule="auto"/>
        <w:jc w:val="both"/>
        <w:rPr>
          <w:rFonts w:ascii="Times New Roman" w:hAnsi="Times New Roman" w:cs="Times New Roman"/>
          <w:sz w:val="28"/>
          <w:szCs w:val="28"/>
        </w:rPr>
      </w:pPr>
    </w:p>
    <w:p w14:paraId="2750D00B" w14:textId="77777777" w:rsidR="00751912" w:rsidRDefault="00751912" w:rsidP="00912047">
      <w:pPr>
        <w:spacing w:line="360" w:lineRule="auto"/>
        <w:jc w:val="both"/>
        <w:rPr>
          <w:rFonts w:ascii="Times New Roman" w:hAnsi="Times New Roman" w:cs="Times New Roman"/>
          <w:sz w:val="28"/>
          <w:szCs w:val="28"/>
        </w:rPr>
      </w:pPr>
    </w:p>
    <w:p w14:paraId="6249F083" w14:textId="77777777" w:rsidR="00751912" w:rsidRPr="00CB5886" w:rsidRDefault="00751912" w:rsidP="00912047">
      <w:pPr>
        <w:spacing w:line="360" w:lineRule="auto"/>
        <w:jc w:val="both"/>
        <w:rPr>
          <w:rFonts w:ascii="Times New Roman" w:hAnsi="Times New Roman" w:cs="Times New Roman"/>
          <w:sz w:val="28"/>
          <w:szCs w:val="28"/>
        </w:rPr>
      </w:pPr>
    </w:p>
    <w:p w14:paraId="795FB649" w14:textId="34C7237D" w:rsidR="00B97BE8" w:rsidRPr="00CB5886" w:rsidRDefault="00517555" w:rsidP="00B97BE8">
      <w:pPr>
        <w:spacing w:line="360" w:lineRule="auto"/>
        <w:jc w:val="both"/>
        <w:rPr>
          <w:rFonts w:ascii="Times New Roman" w:hAnsi="Times New Roman" w:cs="Times New Roman"/>
          <w:sz w:val="28"/>
          <w:szCs w:val="28"/>
          <w:u w:val="single"/>
        </w:rPr>
      </w:pPr>
      <w:r w:rsidRPr="00CB5886">
        <w:rPr>
          <w:rFonts w:ascii="Times New Roman" w:hAnsi="Times New Roman" w:cs="Times New Roman"/>
          <w:sz w:val="28"/>
          <w:szCs w:val="28"/>
        </w:rPr>
        <w:lastRenderedPageBreak/>
        <w:t xml:space="preserve">          </w:t>
      </w:r>
      <w:r w:rsidR="00BE54CC" w:rsidRPr="00CB5886">
        <w:rPr>
          <w:rFonts w:ascii="Times New Roman" w:hAnsi="Times New Roman" w:cs="Times New Roman"/>
          <w:sz w:val="28"/>
          <w:szCs w:val="28"/>
        </w:rPr>
        <w:t>Список источников и литературы</w:t>
      </w:r>
      <w:r w:rsidR="00BE54CC" w:rsidRPr="00CB5886">
        <w:rPr>
          <w:rFonts w:ascii="Times New Roman" w:hAnsi="Times New Roman" w:cs="Times New Roman"/>
          <w:sz w:val="28"/>
          <w:szCs w:val="28"/>
          <w:u w:val="single"/>
        </w:rPr>
        <w:t>:</w:t>
      </w:r>
    </w:p>
    <w:p w14:paraId="0F246D4A" w14:textId="687B4496" w:rsidR="00BE54CC" w:rsidRPr="00CB5886" w:rsidRDefault="004D5FB1" w:rsidP="00BE54CC">
      <w:pPr>
        <w:pStyle w:val="a3"/>
        <w:numPr>
          <w:ilvl w:val="0"/>
          <w:numId w:val="3"/>
        </w:numPr>
        <w:spacing w:line="360" w:lineRule="auto"/>
        <w:jc w:val="both"/>
        <w:rPr>
          <w:rFonts w:ascii="Times New Roman" w:hAnsi="Times New Roman" w:cs="Times New Roman"/>
          <w:sz w:val="28"/>
          <w:szCs w:val="28"/>
          <w:u w:val="single"/>
        </w:rPr>
      </w:pPr>
      <w:hyperlink r:id="rId6" w:history="1">
        <w:r w:rsidR="00BE54CC" w:rsidRPr="00CB5886">
          <w:rPr>
            <w:rStyle w:val="a4"/>
            <w:rFonts w:ascii="Times New Roman" w:hAnsi="Times New Roman" w:cs="Times New Roman"/>
            <w:color w:val="auto"/>
            <w:sz w:val="28"/>
            <w:szCs w:val="28"/>
          </w:rPr>
          <w:t>"Конвенция о правовой помощи и правовых отношениях по гражданским, семейным и уголовным делам" (Заключена в г. Минске 22.01.1993) (ред. от 28.03.1997) (вступила в силу 19.05.1994, для Российской Федерации 10.12.1994)</w:t>
        </w:r>
        <w:r w:rsidR="00BE54CC" w:rsidRPr="00CB5886">
          <w:rPr>
            <w:rStyle w:val="a4"/>
            <w:color w:val="auto"/>
            <w:sz w:val="28"/>
            <w:szCs w:val="28"/>
          </w:rPr>
          <w:t xml:space="preserve"> </w:t>
        </w:r>
        <w:r w:rsidR="00BE54CC" w:rsidRPr="00CB5886">
          <w:rPr>
            <w:rStyle w:val="a4"/>
            <w:rFonts w:ascii="Times New Roman" w:hAnsi="Times New Roman" w:cs="Times New Roman"/>
            <w:color w:val="auto"/>
            <w:sz w:val="28"/>
            <w:szCs w:val="28"/>
          </w:rPr>
          <w:t>// СПС КонсультантПлюс</w:t>
        </w:r>
      </w:hyperlink>
      <w:r w:rsidR="00BE54CC" w:rsidRPr="00CB5886">
        <w:rPr>
          <w:rFonts w:ascii="Times New Roman" w:hAnsi="Times New Roman" w:cs="Times New Roman"/>
          <w:sz w:val="28"/>
          <w:szCs w:val="28"/>
          <w:u w:val="single"/>
        </w:rPr>
        <w:t>;</w:t>
      </w:r>
    </w:p>
    <w:p w14:paraId="5C032F25" w14:textId="5C4C8C4D" w:rsidR="00BF5D81" w:rsidRPr="00CB5886" w:rsidRDefault="004D5FB1" w:rsidP="00BE54CC">
      <w:pPr>
        <w:pStyle w:val="a3"/>
        <w:numPr>
          <w:ilvl w:val="0"/>
          <w:numId w:val="3"/>
        </w:numPr>
        <w:spacing w:line="360" w:lineRule="auto"/>
        <w:jc w:val="both"/>
        <w:rPr>
          <w:rFonts w:ascii="Times New Roman" w:hAnsi="Times New Roman" w:cs="Times New Roman"/>
          <w:sz w:val="28"/>
          <w:szCs w:val="28"/>
          <w:u w:val="single"/>
        </w:rPr>
      </w:pPr>
      <w:hyperlink r:id="rId7" w:history="1">
        <w:r w:rsidR="00BF5D81" w:rsidRPr="00CB5886">
          <w:rPr>
            <w:rStyle w:val="a4"/>
            <w:rFonts w:ascii="Times New Roman" w:hAnsi="Times New Roman" w:cs="Times New Roman"/>
            <w:color w:val="auto"/>
            <w:sz w:val="28"/>
            <w:szCs w:val="28"/>
          </w:rPr>
          <w:t>"Гражданский кодекс Российской Федерации (часть третья)" от 26.11.2001 N 146-ФЗ (ред. от 18.03.2019)</w:t>
        </w:r>
        <w:r w:rsidR="00BF5D81" w:rsidRPr="00CB5886">
          <w:rPr>
            <w:rStyle w:val="a4"/>
            <w:color w:val="auto"/>
            <w:sz w:val="28"/>
            <w:szCs w:val="28"/>
          </w:rPr>
          <w:t xml:space="preserve"> </w:t>
        </w:r>
        <w:r w:rsidR="00BF5D81" w:rsidRPr="00CB5886">
          <w:rPr>
            <w:rStyle w:val="a4"/>
            <w:rFonts w:ascii="Times New Roman" w:hAnsi="Times New Roman" w:cs="Times New Roman"/>
            <w:color w:val="auto"/>
            <w:sz w:val="28"/>
            <w:szCs w:val="28"/>
          </w:rPr>
          <w:t>// СПС КонсультантПлюс</w:t>
        </w:r>
      </w:hyperlink>
      <w:r w:rsidR="00BF5D81" w:rsidRPr="00CB5886">
        <w:rPr>
          <w:rFonts w:ascii="Times New Roman" w:hAnsi="Times New Roman" w:cs="Times New Roman"/>
          <w:sz w:val="28"/>
          <w:szCs w:val="28"/>
          <w:u w:val="single"/>
        </w:rPr>
        <w:t>;</w:t>
      </w:r>
    </w:p>
    <w:p w14:paraId="5669E5A2" w14:textId="2D7DCA5F" w:rsidR="00BE54CC" w:rsidRPr="00CB5886" w:rsidRDefault="00BF5D81" w:rsidP="00BE54CC">
      <w:pPr>
        <w:pStyle w:val="a3"/>
        <w:numPr>
          <w:ilvl w:val="0"/>
          <w:numId w:val="3"/>
        </w:numPr>
        <w:spacing w:line="360" w:lineRule="auto"/>
        <w:jc w:val="both"/>
        <w:rPr>
          <w:rFonts w:ascii="Times New Roman" w:hAnsi="Times New Roman" w:cs="Times New Roman"/>
          <w:sz w:val="28"/>
          <w:szCs w:val="28"/>
          <w:u w:val="single"/>
        </w:rPr>
      </w:pPr>
      <w:proofErr w:type="spellStart"/>
      <w:r w:rsidRPr="00CB5886">
        <w:rPr>
          <w:rFonts w:ascii="Times New Roman" w:hAnsi="Times New Roman" w:cs="Times New Roman"/>
          <w:i/>
          <w:iCs/>
          <w:sz w:val="28"/>
          <w:szCs w:val="28"/>
          <w:u w:val="single"/>
        </w:rPr>
        <w:t>Гетьман</w:t>
      </w:r>
      <w:proofErr w:type="spellEnd"/>
      <w:r w:rsidRPr="00CB5886">
        <w:rPr>
          <w:rFonts w:ascii="Times New Roman" w:hAnsi="Times New Roman" w:cs="Times New Roman"/>
          <w:i/>
          <w:iCs/>
          <w:sz w:val="28"/>
          <w:szCs w:val="28"/>
          <w:u w:val="single"/>
        </w:rPr>
        <w:t>-Павлова, И. В. </w:t>
      </w:r>
      <w:r w:rsidRPr="00CB5886">
        <w:rPr>
          <w:rFonts w:ascii="Times New Roman" w:hAnsi="Times New Roman" w:cs="Times New Roman"/>
          <w:sz w:val="28"/>
          <w:szCs w:val="28"/>
          <w:u w:val="single"/>
        </w:rPr>
        <w:t> Международное частное право в 3 т. Том 2. Особенная часть</w:t>
      </w:r>
      <w:proofErr w:type="gramStart"/>
      <w:r w:rsidRPr="00CB5886">
        <w:rPr>
          <w:rFonts w:ascii="Times New Roman" w:hAnsi="Times New Roman" w:cs="Times New Roman"/>
          <w:sz w:val="28"/>
          <w:szCs w:val="28"/>
          <w:u w:val="single"/>
        </w:rPr>
        <w:t> :</w:t>
      </w:r>
      <w:proofErr w:type="gramEnd"/>
      <w:r w:rsidRPr="00CB5886">
        <w:rPr>
          <w:rFonts w:ascii="Times New Roman" w:hAnsi="Times New Roman" w:cs="Times New Roman"/>
          <w:sz w:val="28"/>
          <w:szCs w:val="28"/>
          <w:u w:val="single"/>
        </w:rPr>
        <w:t xml:space="preserve"> учебник для вузов / И. В. </w:t>
      </w:r>
      <w:proofErr w:type="spellStart"/>
      <w:r w:rsidRPr="00CB5886">
        <w:rPr>
          <w:rFonts w:ascii="Times New Roman" w:hAnsi="Times New Roman" w:cs="Times New Roman"/>
          <w:sz w:val="28"/>
          <w:szCs w:val="28"/>
          <w:u w:val="single"/>
        </w:rPr>
        <w:t>Гетьман</w:t>
      </w:r>
      <w:proofErr w:type="spellEnd"/>
      <w:r w:rsidRPr="00CB5886">
        <w:rPr>
          <w:rFonts w:ascii="Times New Roman" w:hAnsi="Times New Roman" w:cs="Times New Roman"/>
          <w:sz w:val="28"/>
          <w:szCs w:val="28"/>
          <w:u w:val="single"/>
        </w:rPr>
        <w:t xml:space="preserve">-Павлова. — 6-е изд., </w:t>
      </w:r>
      <w:proofErr w:type="spellStart"/>
      <w:r w:rsidRPr="00CB5886">
        <w:rPr>
          <w:rFonts w:ascii="Times New Roman" w:hAnsi="Times New Roman" w:cs="Times New Roman"/>
          <w:sz w:val="28"/>
          <w:szCs w:val="28"/>
          <w:u w:val="single"/>
        </w:rPr>
        <w:t>перераб</w:t>
      </w:r>
      <w:proofErr w:type="spellEnd"/>
      <w:r w:rsidRPr="00CB5886">
        <w:rPr>
          <w:rFonts w:ascii="Times New Roman" w:hAnsi="Times New Roman" w:cs="Times New Roman"/>
          <w:sz w:val="28"/>
          <w:szCs w:val="28"/>
          <w:u w:val="single"/>
        </w:rPr>
        <w:t>. и доп. — Москва : Издательство Юрайт, 2021. — 470 с. — (Высшее образование). — ISBN 978-5-534-14611-0. — Текст</w:t>
      </w:r>
      <w:proofErr w:type="gramStart"/>
      <w:r w:rsidRPr="00CB5886">
        <w:rPr>
          <w:rFonts w:ascii="Times New Roman" w:hAnsi="Times New Roman" w:cs="Times New Roman"/>
          <w:sz w:val="28"/>
          <w:szCs w:val="28"/>
          <w:u w:val="single"/>
        </w:rPr>
        <w:t xml:space="preserve"> :</w:t>
      </w:r>
      <w:proofErr w:type="gramEnd"/>
      <w:r w:rsidRPr="00CB5886">
        <w:rPr>
          <w:rFonts w:ascii="Times New Roman" w:hAnsi="Times New Roman" w:cs="Times New Roman"/>
          <w:sz w:val="28"/>
          <w:szCs w:val="28"/>
          <w:u w:val="single"/>
        </w:rPr>
        <w:t xml:space="preserve"> электронный // Образовательная платформа Юрайт [сайт]. — URL: </w:t>
      </w:r>
      <w:hyperlink r:id="rId8" w:tgtFrame="_blank" w:history="1">
        <w:r w:rsidRPr="00CB5886">
          <w:rPr>
            <w:rStyle w:val="a4"/>
            <w:rFonts w:ascii="Times New Roman" w:hAnsi="Times New Roman" w:cs="Times New Roman"/>
            <w:color w:val="auto"/>
            <w:sz w:val="28"/>
            <w:szCs w:val="28"/>
          </w:rPr>
          <w:t>https://urait.ru/bcode/478009</w:t>
        </w:r>
      </w:hyperlink>
      <w:r w:rsidRPr="00CB5886">
        <w:rPr>
          <w:rFonts w:ascii="Times New Roman" w:hAnsi="Times New Roman" w:cs="Times New Roman"/>
          <w:sz w:val="28"/>
          <w:szCs w:val="28"/>
          <w:u w:val="single"/>
        </w:rPr>
        <w:t>;</w:t>
      </w:r>
    </w:p>
    <w:p w14:paraId="4DC95F19" w14:textId="5BE582D7" w:rsidR="00BF5D81" w:rsidRPr="00CB5886" w:rsidRDefault="00BF5D81" w:rsidP="00BE54CC">
      <w:pPr>
        <w:pStyle w:val="a3"/>
        <w:numPr>
          <w:ilvl w:val="0"/>
          <w:numId w:val="3"/>
        </w:numPr>
        <w:spacing w:line="360" w:lineRule="auto"/>
        <w:jc w:val="both"/>
        <w:rPr>
          <w:rFonts w:ascii="Times New Roman" w:hAnsi="Times New Roman" w:cs="Times New Roman"/>
          <w:sz w:val="28"/>
          <w:szCs w:val="28"/>
          <w:u w:val="single"/>
        </w:rPr>
      </w:pPr>
      <w:r w:rsidRPr="00CB5886">
        <w:rPr>
          <w:rFonts w:ascii="Times New Roman" w:hAnsi="Times New Roman" w:cs="Times New Roman"/>
          <w:i/>
          <w:iCs/>
          <w:sz w:val="28"/>
          <w:szCs w:val="28"/>
          <w:u w:val="single"/>
        </w:rPr>
        <w:t>Иншакова, А. О. </w:t>
      </w:r>
      <w:r w:rsidRPr="00CB5886">
        <w:rPr>
          <w:rFonts w:ascii="Times New Roman" w:hAnsi="Times New Roman" w:cs="Times New Roman"/>
          <w:sz w:val="28"/>
          <w:szCs w:val="28"/>
          <w:u w:val="single"/>
        </w:rPr>
        <w:t> Международное частное право</w:t>
      </w:r>
      <w:proofErr w:type="gramStart"/>
      <w:r w:rsidRPr="00CB5886">
        <w:rPr>
          <w:rFonts w:ascii="Times New Roman" w:hAnsi="Times New Roman" w:cs="Times New Roman"/>
          <w:sz w:val="28"/>
          <w:szCs w:val="28"/>
          <w:u w:val="single"/>
        </w:rPr>
        <w:t> :</w:t>
      </w:r>
      <w:proofErr w:type="gramEnd"/>
      <w:r w:rsidRPr="00CB5886">
        <w:rPr>
          <w:rFonts w:ascii="Times New Roman" w:hAnsi="Times New Roman" w:cs="Times New Roman"/>
          <w:sz w:val="28"/>
          <w:szCs w:val="28"/>
          <w:u w:val="single"/>
        </w:rPr>
        <w:t xml:space="preserve"> учебник и практикум для вузов / А. О. Иншакова. — Москва</w:t>
      </w:r>
      <w:proofErr w:type="gramStart"/>
      <w:r w:rsidRPr="00CB5886">
        <w:rPr>
          <w:rFonts w:ascii="Times New Roman" w:hAnsi="Times New Roman" w:cs="Times New Roman"/>
          <w:sz w:val="28"/>
          <w:szCs w:val="28"/>
          <w:u w:val="single"/>
        </w:rPr>
        <w:t> :</w:t>
      </w:r>
      <w:proofErr w:type="gramEnd"/>
      <w:r w:rsidRPr="00CB5886">
        <w:rPr>
          <w:rFonts w:ascii="Times New Roman" w:hAnsi="Times New Roman" w:cs="Times New Roman"/>
          <w:sz w:val="28"/>
          <w:szCs w:val="28"/>
          <w:u w:val="single"/>
        </w:rPr>
        <w:t xml:space="preserve"> Издательство Юрайт, 2021. — 398 с. — (Высшее образование). — ISBN 978-5-9916-8766-9. — Текст</w:t>
      </w:r>
      <w:proofErr w:type="gramStart"/>
      <w:r w:rsidRPr="00CB5886">
        <w:rPr>
          <w:rFonts w:ascii="Times New Roman" w:hAnsi="Times New Roman" w:cs="Times New Roman"/>
          <w:sz w:val="28"/>
          <w:szCs w:val="28"/>
          <w:u w:val="single"/>
        </w:rPr>
        <w:t xml:space="preserve"> :</w:t>
      </w:r>
      <w:proofErr w:type="gramEnd"/>
      <w:r w:rsidRPr="00CB5886">
        <w:rPr>
          <w:rFonts w:ascii="Times New Roman" w:hAnsi="Times New Roman" w:cs="Times New Roman"/>
          <w:sz w:val="28"/>
          <w:szCs w:val="28"/>
          <w:u w:val="single"/>
        </w:rPr>
        <w:t xml:space="preserve"> электронный // Образовательная платформа Юрайт [сайт]. — URL: </w:t>
      </w:r>
      <w:hyperlink r:id="rId9" w:tgtFrame="_blank" w:history="1">
        <w:r w:rsidRPr="00CB5886">
          <w:rPr>
            <w:rStyle w:val="a4"/>
            <w:rFonts w:ascii="Times New Roman" w:hAnsi="Times New Roman" w:cs="Times New Roman"/>
            <w:color w:val="auto"/>
            <w:sz w:val="28"/>
            <w:szCs w:val="28"/>
          </w:rPr>
          <w:t>https://urait.ru/bcode/470862</w:t>
        </w:r>
      </w:hyperlink>
      <w:proofErr w:type="gramStart"/>
      <w:r w:rsidRPr="00CB5886">
        <w:rPr>
          <w:rFonts w:ascii="Times New Roman" w:hAnsi="Times New Roman" w:cs="Times New Roman"/>
          <w:sz w:val="28"/>
          <w:szCs w:val="28"/>
          <w:u w:val="single"/>
        </w:rPr>
        <w:t> ;</w:t>
      </w:r>
      <w:proofErr w:type="gramEnd"/>
    </w:p>
    <w:p w14:paraId="4B6B251A" w14:textId="4C2DD596" w:rsidR="00BF5D81" w:rsidRPr="00CB5886" w:rsidRDefault="00BF5D81" w:rsidP="00BF5D81">
      <w:pPr>
        <w:pStyle w:val="a3"/>
        <w:numPr>
          <w:ilvl w:val="0"/>
          <w:numId w:val="3"/>
        </w:numPr>
        <w:spacing w:line="360" w:lineRule="auto"/>
        <w:jc w:val="both"/>
        <w:rPr>
          <w:rFonts w:ascii="Times New Roman" w:hAnsi="Times New Roman" w:cs="Times New Roman"/>
          <w:sz w:val="28"/>
          <w:szCs w:val="28"/>
          <w:u w:val="single"/>
        </w:rPr>
      </w:pPr>
      <w:r w:rsidRPr="00CB5886">
        <w:rPr>
          <w:rFonts w:ascii="Times New Roman" w:hAnsi="Times New Roman" w:cs="Times New Roman"/>
          <w:sz w:val="28"/>
          <w:szCs w:val="28"/>
          <w:u w:val="single"/>
        </w:rPr>
        <w:t xml:space="preserve">Ануфриева Л.П. А73 Международное частное право: В 3-х т. Том 2. Особенная часть: Учебник. — 2-е изд., </w:t>
      </w:r>
      <w:proofErr w:type="spellStart"/>
      <w:r w:rsidRPr="00CB5886">
        <w:rPr>
          <w:rFonts w:ascii="Times New Roman" w:hAnsi="Times New Roman" w:cs="Times New Roman"/>
          <w:sz w:val="28"/>
          <w:szCs w:val="28"/>
          <w:u w:val="single"/>
        </w:rPr>
        <w:t>перераб</w:t>
      </w:r>
      <w:proofErr w:type="spellEnd"/>
      <w:r w:rsidRPr="00CB5886">
        <w:rPr>
          <w:rFonts w:ascii="Times New Roman" w:hAnsi="Times New Roman" w:cs="Times New Roman"/>
          <w:sz w:val="28"/>
          <w:szCs w:val="28"/>
          <w:u w:val="single"/>
        </w:rPr>
        <w:t>. и доп. — М.: Издательство БЕК, 2002. — 656 с. ISBN 5-85639-338-4.</w:t>
      </w:r>
    </w:p>
    <w:p w14:paraId="4A4E7268" w14:textId="77777777" w:rsidR="00CB5886" w:rsidRPr="004D5FB1" w:rsidRDefault="00CB5886" w:rsidP="00751912">
      <w:pPr>
        <w:pStyle w:val="a3"/>
        <w:spacing w:line="360" w:lineRule="auto"/>
        <w:jc w:val="both"/>
        <w:rPr>
          <w:rFonts w:ascii="Times New Roman" w:hAnsi="Times New Roman" w:cs="Times New Roman"/>
          <w:sz w:val="28"/>
          <w:szCs w:val="28"/>
          <w:u w:val="single"/>
        </w:rPr>
      </w:pPr>
      <w:bookmarkStart w:id="1" w:name="_GoBack"/>
      <w:bookmarkEnd w:id="1"/>
    </w:p>
    <w:sectPr w:rsidR="00CB5886" w:rsidRPr="004D5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24A9"/>
    <w:multiLevelType w:val="hybridMultilevel"/>
    <w:tmpl w:val="3272A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94C5E"/>
    <w:multiLevelType w:val="hybridMultilevel"/>
    <w:tmpl w:val="00B44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41915"/>
    <w:multiLevelType w:val="hybridMultilevel"/>
    <w:tmpl w:val="EE7CA37A"/>
    <w:lvl w:ilvl="0" w:tplc="C7C44E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6066BBB"/>
    <w:multiLevelType w:val="hybridMultilevel"/>
    <w:tmpl w:val="4A1A5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2D7A6E"/>
    <w:multiLevelType w:val="hybridMultilevel"/>
    <w:tmpl w:val="334C3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1E4585"/>
    <w:multiLevelType w:val="hybridMultilevel"/>
    <w:tmpl w:val="BAE0A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CC"/>
    <w:rsid w:val="000311E2"/>
    <w:rsid w:val="00083C38"/>
    <w:rsid w:val="002D6D69"/>
    <w:rsid w:val="003D6B2F"/>
    <w:rsid w:val="00465BE5"/>
    <w:rsid w:val="00491DE8"/>
    <w:rsid w:val="004D5FB1"/>
    <w:rsid w:val="00504820"/>
    <w:rsid w:val="0051297C"/>
    <w:rsid w:val="00517555"/>
    <w:rsid w:val="00751912"/>
    <w:rsid w:val="00912047"/>
    <w:rsid w:val="009C5CD6"/>
    <w:rsid w:val="00A56CCC"/>
    <w:rsid w:val="00AC7F1B"/>
    <w:rsid w:val="00B04979"/>
    <w:rsid w:val="00B205E0"/>
    <w:rsid w:val="00B535C3"/>
    <w:rsid w:val="00B64260"/>
    <w:rsid w:val="00B97BE8"/>
    <w:rsid w:val="00BB3160"/>
    <w:rsid w:val="00BD5327"/>
    <w:rsid w:val="00BE54CC"/>
    <w:rsid w:val="00BF5D81"/>
    <w:rsid w:val="00C32FF7"/>
    <w:rsid w:val="00CB5886"/>
    <w:rsid w:val="00D255FB"/>
    <w:rsid w:val="00DE4992"/>
    <w:rsid w:val="00DF0B4C"/>
    <w:rsid w:val="00E63694"/>
    <w:rsid w:val="00E95A89"/>
    <w:rsid w:val="00EB6A8F"/>
    <w:rsid w:val="00EF5E15"/>
    <w:rsid w:val="00F9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4C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BE8"/>
    <w:pPr>
      <w:ind w:left="720"/>
      <w:contextualSpacing/>
    </w:pPr>
  </w:style>
  <w:style w:type="character" w:styleId="a4">
    <w:name w:val="Hyperlink"/>
    <w:basedOn w:val="a0"/>
    <w:uiPriority w:val="99"/>
    <w:unhideWhenUsed/>
    <w:rsid w:val="00BE54CC"/>
    <w:rPr>
      <w:color w:val="0563C1" w:themeColor="hyperlink"/>
      <w:u w:val="single"/>
    </w:rPr>
  </w:style>
  <w:style w:type="character" w:customStyle="1" w:styleId="UnresolvedMention">
    <w:name w:val="Unresolved Mention"/>
    <w:basedOn w:val="a0"/>
    <w:uiPriority w:val="99"/>
    <w:semiHidden/>
    <w:unhideWhenUsed/>
    <w:rsid w:val="00BE54CC"/>
    <w:rPr>
      <w:color w:val="605E5C"/>
      <w:shd w:val="clear" w:color="auto" w:fill="E1DFDD"/>
    </w:rPr>
  </w:style>
  <w:style w:type="paragraph" w:styleId="a5">
    <w:name w:val="Balloon Text"/>
    <w:basedOn w:val="a"/>
    <w:link w:val="a6"/>
    <w:uiPriority w:val="99"/>
    <w:semiHidden/>
    <w:unhideWhenUsed/>
    <w:rsid w:val="009C5C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C5C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4C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BE8"/>
    <w:pPr>
      <w:ind w:left="720"/>
      <w:contextualSpacing/>
    </w:pPr>
  </w:style>
  <w:style w:type="character" w:styleId="a4">
    <w:name w:val="Hyperlink"/>
    <w:basedOn w:val="a0"/>
    <w:uiPriority w:val="99"/>
    <w:unhideWhenUsed/>
    <w:rsid w:val="00BE54CC"/>
    <w:rPr>
      <w:color w:val="0563C1" w:themeColor="hyperlink"/>
      <w:u w:val="single"/>
    </w:rPr>
  </w:style>
  <w:style w:type="character" w:customStyle="1" w:styleId="UnresolvedMention">
    <w:name w:val="Unresolved Mention"/>
    <w:basedOn w:val="a0"/>
    <w:uiPriority w:val="99"/>
    <w:semiHidden/>
    <w:unhideWhenUsed/>
    <w:rsid w:val="00BE54CC"/>
    <w:rPr>
      <w:color w:val="605E5C"/>
      <w:shd w:val="clear" w:color="auto" w:fill="E1DFDD"/>
    </w:rPr>
  </w:style>
  <w:style w:type="paragraph" w:styleId="a5">
    <w:name w:val="Balloon Text"/>
    <w:basedOn w:val="a"/>
    <w:link w:val="a6"/>
    <w:uiPriority w:val="99"/>
    <w:semiHidden/>
    <w:unhideWhenUsed/>
    <w:rsid w:val="009C5C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C5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8009" TargetMode="External"/><Relationship Id="rId3" Type="http://schemas.microsoft.com/office/2007/relationships/stylesWithEffects" Target="stylesWithEffects.xml"/><Relationship Id="rId7" Type="http://schemas.openxmlformats.org/officeDocument/2006/relationships/hyperlink" Target="http://www.consultant.ru/document/cons_doc_LAW_341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94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4708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9</Pages>
  <Words>2066</Words>
  <Characters>11779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Инапшба</dc:creator>
  <cp:keywords/>
  <dc:description/>
  <cp:lastModifiedBy>WIN</cp:lastModifiedBy>
  <cp:revision>15</cp:revision>
  <cp:lastPrinted>2021-11-25T08:49:00Z</cp:lastPrinted>
  <dcterms:created xsi:type="dcterms:W3CDTF">2021-11-24T13:25:00Z</dcterms:created>
  <dcterms:modified xsi:type="dcterms:W3CDTF">2021-12-02T15:33:00Z</dcterms:modified>
</cp:coreProperties>
</file>