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D20D9" w14:textId="77777777" w:rsidR="00890090" w:rsidRPr="002A0C5E" w:rsidRDefault="00890090" w:rsidP="00890090">
      <w:pPr>
        <w:spacing w:after="0" w:line="240" w:lineRule="auto"/>
        <w:jc w:val="center"/>
        <w:rPr>
          <w:rFonts w:ascii="Times New Roman" w:hAnsi="Times New Roman" w:cs="Times New Roman"/>
          <w:b/>
          <w:sz w:val="28"/>
          <w:szCs w:val="28"/>
        </w:rPr>
      </w:pPr>
      <w:r w:rsidRPr="002A0C5E">
        <w:rPr>
          <w:rFonts w:ascii="Times New Roman" w:hAnsi="Times New Roman" w:cs="Times New Roman"/>
          <w:b/>
          <w:sz w:val="28"/>
          <w:szCs w:val="28"/>
        </w:rPr>
        <w:t>МИНИСТЕРСТВО ТРАНСПОРТА РОССИЙСКОЙ ФЕДЕРАЦИИ ФЕДЕРАЛЬНОЕ ГОСУДАРСТВЕННОЕ АВТОНОМНОЕ ОБРАЗОВАТЕЛЬНОЕ</w:t>
      </w:r>
    </w:p>
    <w:p w14:paraId="5DD1DA67" w14:textId="77777777" w:rsidR="00890090" w:rsidRPr="002A0C5E" w:rsidRDefault="00890090" w:rsidP="00890090">
      <w:pPr>
        <w:spacing w:after="0" w:line="240" w:lineRule="auto"/>
        <w:jc w:val="center"/>
        <w:rPr>
          <w:rFonts w:ascii="Times New Roman" w:hAnsi="Times New Roman" w:cs="Times New Roman"/>
          <w:b/>
          <w:sz w:val="28"/>
          <w:szCs w:val="28"/>
        </w:rPr>
      </w:pPr>
      <w:r w:rsidRPr="002A0C5E">
        <w:rPr>
          <w:rFonts w:ascii="Times New Roman" w:hAnsi="Times New Roman" w:cs="Times New Roman"/>
          <w:b/>
          <w:sz w:val="28"/>
          <w:szCs w:val="28"/>
        </w:rPr>
        <w:t>УЧРЕЖДЕНИЕ ВЫСШЕГО ОБРАЗОВАНИЯ</w:t>
      </w:r>
    </w:p>
    <w:p w14:paraId="56B49CC0" w14:textId="77777777" w:rsidR="00890090" w:rsidRPr="002A0C5E" w:rsidRDefault="00890090" w:rsidP="00890090">
      <w:pPr>
        <w:spacing w:after="0" w:line="240" w:lineRule="auto"/>
        <w:jc w:val="center"/>
        <w:rPr>
          <w:rFonts w:ascii="Times New Roman" w:hAnsi="Times New Roman" w:cs="Times New Roman"/>
          <w:b/>
          <w:sz w:val="28"/>
          <w:szCs w:val="28"/>
        </w:rPr>
      </w:pPr>
      <w:r w:rsidRPr="002A0C5E">
        <w:rPr>
          <w:rFonts w:ascii="Times New Roman" w:hAnsi="Times New Roman" w:cs="Times New Roman"/>
          <w:b/>
          <w:sz w:val="28"/>
          <w:szCs w:val="28"/>
        </w:rPr>
        <w:t>«РОССИЙСКИЙ УНИВЕРСИТЕТ ТРАНСПОРТА» (РУТ (МИИТ))</w:t>
      </w:r>
    </w:p>
    <w:p w14:paraId="69EE4AD6" w14:textId="77777777" w:rsidR="00890090" w:rsidRPr="002A0C5E" w:rsidRDefault="00890090" w:rsidP="00890090">
      <w:pPr>
        <w:spacing w:after="0" w:line="240" w:lineRule="auto"/>
        <w:jc w:val="center"/>
        <w:rPr>
          <w:rFonts w:ascii="Times New Roman" w:hAnsi="Times New Roman" w:cs="Times New Roman"/>
          <w:b/>
          <w:sz w:val="28"/>
          <w:szCs w:val="28"/>
        </w:rPr>
      </w:pPr>
      <w:r w:rsidRPr="002A0C5E">
        <w:rPr>
          <w:rFonts w:ascii="Times New Roman" w:hAnsi="Times New Roman" w:cs="Times New Roman"/>
          <w:b/>
          <w:sz w:val="28"/>
          <w:szCs w:val="28"/>
        </w:rPr>
        <w:t>ЮРИДИЧЕСКИЙ ИНСТИТУТ</w:t>
      </w:r>
    </w:p>
    <w:p w14:paraId="75B9F2D1" w14:textId="2C79DA08" w:rsidR="00890090" w:rsidRPr="002A0C5E" w:rsidRDefault="00890090" w:rsidP="00890090">
      <w:pPr>
        <w:spacing w:after="0" w:line="240" w:lineRule="auto"/>
        <w:jc w:val="center"/>
        <w:rPr>
          <w:rFonts w:ascii="Times New Roman" w:hAnsi="Times New Roman" w:cs="Times New Roman"/>
          <w:b/>
          <w:sz w:val="28"/>
          <w:szCs w:val="28"/>
        </w:rPr>
      </w:pPr>
      <w:r w:rsidRPr="002A0C5E">
        <w:rPr>
          <w:rFonts w:ascii="Times New Roman" w:hAnsi="Times New Roman" w:cs="Times New Roman"/>
          <w:b/>
          <w:sz w:val="28"/>
          <w:szCs w:val="28"/>
        </w:rPr>
        <w:t>Кафедра «</w:t>
      </w:r>
      <w:r w:rsidRPr="00890090">
        <w:rPr>
          <w:rFonts w:ascii="Times New Roman" w:hAnsi="Times New Roman" w:cs="Times New Roman"/>
          <w:b/>
          <w:sz w:val="28"/>
          <w:szCs w:val="28"/>
        </w:rPr>
        <w:t>Гражданское право, международное частное право и гражданский процесс»</w:t>
      </w:r>
    </w:p>
    <w:p w14:paraId="79A53E86" w14:textId="77777777" w:rsidR="00890090" w:rsidRPr="002A0C5E" w:rsidRDefault="00890090" w:rsidP="00890090">
      <w:pPr>
        <w:spacing w:after="0" w:line="240" w:lineRule="auto"/>
        <w:jc w:val="center"/>
        <w:rPr>
          <w:rFonts w:ascii="Times New Roman" w:hAnsi="Times New Roman" w:cs="Times New Roman"/>
          <w:b/>
          <w:sz w:val="28"/>
          <w:szCs w:val="28"/>
        </w:rPr>
      </w:pPr>
    </w:p>
    <w:p w14:paraId="535C8B99" w14:textId="77777777" w:rsidR="00890090" w:rsidRPr="002A0C5E" w:rsidRDefault="00890090" w:rsidP="00890090">
      <w:pPr>
        <w:spacing w:after="0" w:line="240" w:lineRule="auto"/>
        <w:jc w:val="center"/>
        <w:rPr>
          <w:rFonts w:ascii="Times New Roman" w:hAnsi="Times New Roman" w:cs="Times New Roman"/>
          <w:b/>
          <w:sz w:val="28"/>
          <w:szCs w:val="28"/>
        </w:rPr>
      </w:pPr>
    </w:p>
    <w:p w14:paraId="20643C3C" w14:textId="77777777" w:rsidR="00890090" w:rsidRPr="002A0C5E" w:rsidRDefault="00890090" w:rsidP="00890090">
      <w:pPr>
        <w:spacing w:after="0" w:line="240" w:lineRule="auto"/>
        <w:jc w:val="center"/>
        <w:rPr>
          <w:rFonts w:ascii="Times New Roman" w:hAnsi="Times New Roman" w:cs="Times New Roman"/>
          <w:b/>
          <w:sz w:val="28"/>
          <w:szCs w:val="28"/>
        </w:rPr>
      </w:pPr>
    </w:p>
    <w:p w14:paraId="4067807F" w14:textId="77777777" w:rsidR="00890090" w:rsidRPr="002A0C5E" w:rsidRDefault="00890090" w:rsidP="00890090">
      <w:pPr>
        <w:spacing w:after="0" w:line="240" w:lineRule="auto"/>
        <w:jc w:val="center"/>
        <w:rPr>
          <w:rFonts w:ascii="Times New Roman" w:hAnsi="Times New Roman" w:cs="Times New Roman"/>
          <w:b/>
          <w:sz w:val="28"/>
          <w:szCs w:val="28"/>
        </w:rPr>
      </w:pPr>
    </w:p>
    <w:p w14:paraId="5DB9528A" w14:textId="77777777" w:rsidR="00890090" w:rsidRPr="002A0C5E" w:rsidRDefault="00890090" w:rsidP="008900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Практическая работа</w:t>
      </w:r>
    </w:p>
    <w:p w14:paraId="29A06023" w14:textId="77777777" w:rsidR="00890090" w:rsidRPr="002A0C5E" w:rsidRDefault="00890090" w:rsidP="008900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w:t>
      </w:r>
      <w:r w:rsidRPr="002A0C5E">
        <w:rPr>
          <w:rFonts w:ascii="Times New Roman" w:hAnsi="Times New Roman" w:cs="Times New Roman"/>
          <w:b/>
          <w:sz w:val="28"/>
          <w:szCs w:val="28"/>
        </w:rPr>
        <w:t>тему:</w:t>
      </w:r>
    </w:p>
    <w:p w14:paraId="0894D6B1" w14:textId="58DC01D7" w:rsidR="00890090" w:rsidRPr="002A0C5E" w:rsidRDefault="00890090" w:rsidP="00890090">
      <w:pPr>
        <w:spacing w:after="0" w:line="240" w:lineRule="auto"/>
        <w:jc w:val="center"/>
        <w:rPr>
          <w:rFonts w:ascii="Times New Roman" w:hAnsi="Times New Roman" w:cs="Times New Roman"/>
          <w:b/>
          <w:bCs/>
          <w:sz w:val="28"/>
          <w:szCs w:val="28"/>
        </w:rPr>
      </w:pPr>
      <w:r w:rsidRPr="002A0C5E">
        <w:rPr>
          <w:rFonts w:ascii="Times New Roman" w:hAnsi="Times New Roman" w:cs="Times New Roman"/>
          <w:b/>
          <w:bCs/>
          <w:sz w:val="28"/>
          <w:szCs w:val="28"/>
        </w:rPr>
        <w:t>«</w:t>
      </w:r>
      <w:r w:rsidRPr="00890090">
        <w:rPr>
          <w:rFonts w:ascii="Times New Roman" w:hAnsi="Times New Roman" w:cs="Times New Roman"/>
          <w:b/>
          <w:bCs/>
          <w:sz w:val="28"/>
          <w:szCs w:val="28"/>
        </w:rPr>
        <w:t>Правовая система Бразилии</w:t>
      </w:r>
      <w:r w:rsidRPr="002A0C5E">
        <w:rPr>
          <w:rFonts w:ascii="Times New Roman" w:hAnsi="Times New Roman" w:cs="Times New Roman"/>
          <w:b/>
          <w:bCs/>
          <w:sz w:val="28"/>
          <w:szCs w:val="28"/>
        </w:rPr>
        <w:t>»</w:t>
      </w:r>
    </w:p>
    <w:p w14:paraId="50FCEBB6" w14:textId="77777777" w:rsidR="00890090" w:rsidRPr="002A0C5E" w:rsidRDefault="00890090" w:rsidP="00890090">
      <w:pPr>
        <w:spacing w:after="0" w:line="240" w:lineRule="auto"/>
        <w:jc w:val="center"/>
        <w:rPr>
          <w:rFonts w:ascii="Times New Roman" w:hAnsi="Times New Roman" w:cs="Times New Roman"/>
          <w:b/>
          <w:sz w:val="28"/>
          <w:szCs w:val="28"/>
        </w:rPr>
      </w:pPr>
    </w:p>
    <w:p w14:paraId="11EB93CA" w14:textId="77777777" w:rsidR="00890090" w:rsidRPr="002A0C5E" w:rsidRDefault="00890090" w:rsidP="00890090">
      <w:pPr>
        <w:spacing w:after="0" w:line="240" w:lineRule="auto"/>
        <w:jc w:val="center"/>
        <w:rPr>
          <w:rFonts w:ascii="Times New Roman" w:hAnsi="Times New Roman" w:cs="Times New Roman"/>
          <w:b/>
          <w:sz w:val="28"/>
          <w:szCs w:val="28"/>
        </w:rPr>
      </w:pPr>
    </w:p>
    <w:p w14:paraId="15916ABA" w14:textId="77777777" w:rsidR="00890090" w:rsidRPr="002A0C5E" w:rsidRDefault="00890090" w:rsidP="00890090">
      <w:pPr>
        <w:spacing w:after="0" w:line="240" w:lineRule="auto"/>
        <w:jc w:val="center"/>
        <w:rPr>
          <w:rFonts w:ascii="Times New Roman" w:hAnsi="Times New Roman" w:cs="Times New Roman"/>
          <w:b/>
          <w:sz w:val="28"/>
          <w:szCs w:val="28"/>
        </w:rPr>
      </w:pPr>
    </w:p>
    <w:p w14:paraId="06B819D8" w14:textId="77777777" w:rsidR="00890090" w:rsidRPr="002A0C5E" w:rsidRDefault="00890090" w:rsidP="00890090">
      <w:pPr>
        <w:spacing w:after="0" w:line="240" w:lineRule="auto"/>
        <w:jc w:val="center"/>
        <w:rPr>
          <w:rFonts w:ascii="Times New Roman" w:hAnsi="Times New Roman" w:cs="Times New Roman"/>
          <w:b/>
          <w:sz w:val="28"/>
          <w:szCs w:val="28"/>
        </w:rPr>
      </w:pPr>
    </w:p>
    <w:p w14:paraId="5FC436C1" w14:textId="77777777" w:rsidR="00890090" w:rsidRPr="002A0C5E" w:rsidRDefault="00890090" w:rsidP="00890090">
      <w:pPr>
        <w:spacing w:after="0" w:line="240" w:lineRule="auto"/>
        <w:jc w:val="center"/>
        <w:rPr>
          <w:rFonts w:ascii="Times New Roman" w:hAnsi="Times New Roman" w:cs="Times New Roman"/>
          <w:b/>
          <w:sz w:val="28"/>
          <w:szCs w:val="28"/>
        </w:rPr>
      </w:pPr>
    </w:p>
    <w:p w14:paraId="0575684D" w14:textId="77777777" w:rsidR="00890090" w:rsidRPr="002A0C5E" w:rsidRDefault="00890090" w:rsidP="00890090">
      <w:pPr>
        <w:spacing w:after="0" w:line="240" w:lineRule="auto"/>
        <w:jc w:val="center"/>
        <w:rPr>
          <w:rFonts w:ascii="Times New Roman" w:hAnsi="Times New Roman" w:cs="Times New Roman"/>
          <w:b/>
          <w:sz w:val="28"/>
          <w:szCs w:val="28"/>
        </w:rPr>
      </w:pPr>
    </w:p>
    <w:p w14:paraId="042F11D1" w14:textId="7CF42FB4" w:rsidR="00890090" w:rsidRPr="002A0C5E" w:rsidRDefault="00890090" w:rsidP="00890090">
      <w:pPr>
        <w:spacing w:after="0" w:line="240" w:lineRule="auto"/>
        <w:jc w:val="right"/>
        <w:rPr>
          <w:rFonts w:ascii="Times New Roman" w:hAnsi="Times New Roman" w:cs="Times New Roman"/>
          <w:b/>
          <w:sz w:val="28"/>
          <w:szCs w:val="28"/>
        </w:rPr>
      </w:pPr>
      <w:r w:rsidRPr="002A0C5E">
        <w:rPr>
          <w:rFonts w:ascii="Times New Roman" w:hAnsi="Times New Roman" w:cs="Times New Roman"/>
          <w:b/>
          <w:sz w:val="28"/>
          <w:szCs w:val="28"/>
        </w:rPr>
        <w:t>Выполнил:</w:t>
      </w:r>
      <w:r w:rsidRPr="002A0C5E">
        <w:rPr>
          <w:rFonts w:ascii="Times New Roman" w:hAnsi="Times New Roman" w:cs="Times New Roman"/>
          <w:b/>
          <w:sz w:val="28"/>
          <w:szCs w:val="28"/>
        </w:rPr>
        <w:tab/>
        <w:t>студент</w:t>
      </w:r>
      <w:r w:rsidRPr="002A0C5E">
        <w:rPr>
          <w:rFonts w:ascii="Times New Roman" w:hAnsi="Times New Roman" w:cs="Times New Roman"/>
          <w:b/>
          <w:sz w:val="28"/>
          <w:szCs w:val="28"/>
        </w:rPr>
        <w:tab/>
      </w:r>
      <w:r>
        <w:rPr>
          <w:rFonts w:ascii="Times New Roman" w:hAnsi="Times New Roman" w:cs="Times New Roman"/>
          <w:b/>
          <w:sz w:val="28"/>
          <w:szCs w:val="28"/>
        </w:rPr>
        <w:t>3</w:t>
      </w:r>
      <w:r w:rsidRPr="002A0C5E">
        <w:rPr>
          <w:rFonts w:ascii="Times New Roman" w:hAnsi="Times New Roman" w:cs="Times New Roman"/>
          <w:b/>
          <w:sz w:val="28"/>
          <w:szCs w:val="28"/>
        </w:rPr>
        <w:tab/>
        <w:t>курса гр. ЮЮГ-</w:t>
      </w:r>
      <w:r>
        <w:rPr>
          <w:rFonts w:ascii="Times New Roman" w:hAnsi="Times New Roman" w:cs="Times New Roman"/>
          <w:b/>
          <w:sz w:val="28"/>
          <w:szCs w:val="28"/>
        </w:rPr>
        <w:t>3</w:t>
      </w:r>
      <w:r w:rsidRPr="002A0C5E">
        <w:rPr>
          <w:rFonts w:ascii="Times New Roman" w:hAnsi="Times New Roman" w:cs="Times New Roman"/>
          <w:b/>
          <w:sz w:val="28"/>
          <w:szCs w:val="28"/>
        </w:rPr>
        <w:t>41</w:t>
      </w:r>
    </w:p>
    <w:p w14:paraId="1CCB291D" w14:textId="77777777" w:rsidR="00890090" w:rsidRPr="002A0C5E" w:rsidRDefault="00890090" w:rsidP="00890090">
      <w:pPr>
        <w:spacing w:after="0" w:line="240" w:lineRule="auto"/>
        <w:jc w:val="right"/>
        <w:rPr>
          <w:rFonts w:ascii="Times New Roman" w:hAnsi="Times New Roman" w:cs="Times New Roman"/>
          <w:b/>
          <w:sz w:val="28"/>
          <w:szCs w:val="28"/>
        </w:rPr>
      </w:pPr>
      <w:r w:rsidRPr="002A0C5E">
        <w:rPr>
          <w:rFonts w:ascii="Times New Roman" w:hAnsi="Times New Roman" w:cs="Times New Roman"/>
          <w:b/>
          <w:sz w:val="28"/>
          <w:szCs w:val="28"/>
        </w:rPr>
        <w:t xml:space="preserve"> </w:t>
      </w:r>
      <w:r>
        <w:rPr>
          <w:rFonts w:ascii="Times New Roman" w:hAnsi="Times New Roman" w:cs="Times New Roman"/>
          <w:b/>
          <w:sz w:val="28"/>
          <w:szCs w:val="28"/>
        </w:rPr>
        <w:t>Мишурный Матвей Андреевич</w:t>
      </w:r>
    </w:p>
    <w:p w14:paraId="38F4FB21" w14:textId="77777777" w:rsidR="00890090" w:rsidRPr="002A0C5E" w:rsidRDefault="00890090" w:rsidP="00890090">
      <w:pPr>
        <w:spacing w:after="0" w:line="240" w:lineRule="auto"/>
        <w:jc w:val="right"/>
        <w:rPr>
          <w:rFonts w:ascii="Times New Roman" w:hAnsi="Times New Roman" w:cs="Times New Roman"/>
          <w:b/>
          <w:sz w:val="28"/>
          <w:szCs w:val="28"/>
        </w:rPr>
      </w:pPr>
    </w:p>
    <w:p w14:paraId="2952E04E" w14:textId="54DE1C28" w:rsidR="00890090" w:rsidRDefault="00890090" w:rsidP="0089009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Руководитель практики от кафедры</w:t>
      </w:r>
      <w:r w:rsidRPr="002A0C5E">
        <w:rPr>
          <w:rFonts w:ascii="Times New Roman" w:hAnsi="Times New Roman" w:cs="Times New Roman"/>
          <w:b/>
          <w:sz w:val="28"/>
          <w:szCs w:val="28"/>
        </w:rPr>
        <w:t xml:space="preserve">: </w:t>
      </w:r>
      <w:proofErr w:type="spellStart"/>
      <w:r>
        <w:rPr>
          <w:rFonts w:ascii="Times New Roman" w:hAnsi="Times New Roman" w:cs="Times New Roman"/>
          <w:b/>
          <w:sz w:val="28"/>
          <w:szCs w:val="28"/>
        </w:rPr>
        <w:t>к</w:t>
      </w:r>
      <w:r w:rsidRPr="002A0C5E">
        <w:rPr>
          <w:rFonts w:ascii="Times New Roman" w:hAnsi="Times New Roman" w:cs="Times New Roman"/>
          <w:b/>
          <w:sz w:val="28"/>
          <w:szCs w:val="28"/>
        </w:rPr>
        <w:t>.ю.н</w:t>
      </w:r>
      <w:proofErr w:type="spellEnd"/>
      <w:r w:rsidRPr="002A0C5E">
        <w:rPr>
          <w:rFonts w:ascii="Times New Roman" w:hAnsi="Times New Roman" w:cs="Times New Roman"/>
          <w:b/>
          <w:sz w:val="28"/>
          <w:szCs w:val="28"/>
        </w:rPr>
        <w:t>.,</w:t>
      </w:r>
    </w:p>
    <w:p w14:paraId="55F79408" w14:textId="145FDD02" w:rsidR="00890090" w:rsidRPr="002A0C5E" w:rsidRDefault="00890090" w:rsidP="0089009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Pr="00890090">
        <w:rPr>
          <w:rFonts w:ascii="Times New Roman" w:hAnsi="Times New Roman" w:cs="Times New Roman"/>
          <w:b/>
          <w:sz w:val="28"/>
          <w:szCs w:val="28"/>
        </w:rPr>
        <w:t>Тарасенко Юрий Александрович</w:t>
      </w:r>
    </w:p>
    <w:p w14:paraId="15F6DA0A" w14:textId="5695392A" w:rsidR="00890090" w:rsidRPr="002A0C5E" w:rsidRDefault="00890090" w:rsidP="008900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3A177106" w14:textId="77777777" w:rsidR="00890090" w:rsidRPr="002A0C5E" w:rsidRDefault="00890090" w:rsidP="00890090">
      <w:pPr>
        <w:spacing w:after="0" w:line="240" w:lineRule="auto"/>
        <w:jc w:val="center"/>
        <w:rPr>
          <w:rFonts w:ascii="Times New Roman" w:hAnsi="Times New Roman" w:cs="Times New Roman"/>
          <w:b/>
          <w:sz w:val="28"/>
          <w:szCs w:val="28"/>
        </w:rPr>
      </w:pPr>
    </w:p>
    <w:p w14:paraId="6681E23A" w14:textId="77777777" w:rsidR="00890090" w:rsidRDefault="00890090" w:rsidP="00890090">
      <w:pPr>
        <w:spacing w:after="0" w:line="240" w:lineRule="auto"/>
        <w:jc w:val="center"/>
        <w:rPr>
          <w:rFonts w:ascii="Times New Roman" w:hAnsi="Times New Roman" w:cs="Times New Roman"/>
          <w:b/>
          <w:sz w:val="28"/>
          <w:szCs w:val="28"/>
        </w:rPr>
      </w:pPr>
    </w:p>
    <w:p w14:paraId="23B7C048" w14:textId="77777777" w:rsidR="00890090" w:rsidRDefault="00890090" w:rsidP="00890090">
      <w:pPr>
        <w:spacing w:after="0" w:line="240" w:lineRule="auto"/>
        <w:jc w:val="center"/>
        <w:rPr>
          <w:rFonts w:ascii="Times New Roman" w:hAnsi="Times New Roman" w:cs="Times New Roman"/>
          <w:b/>
          <w:sz w:val="28"/>
          <w:szCs w:val="28"/>
        </w:rPr>
      </w:pPr>
    </w:p>
    <w:p w14:paraId="6718554B" w14:textId="77777777" w:rsidR="00890090" w:rsidRDefault="00890090" w:rsidP="00890090">
      <w:pPr>
        <w:spacing w:after="0" w:line="240" w:lineRule="auto"/>
        <w:jc w:val="center"/>
        <w:rPr>
          <w:rFonts w:ascii="Times New Roman" w:hAnsi="Times New Roman" w:cs="Times New Roman"/>
          <w:b/>
          <w:sz w:val="28"/>
          <w:szCs w:val="28"/>
        </w:rPr>
      </w:pPr>
    </w:p>
    <w:p w14:paraId="5B86251C" w14:textId="77777777" w:rsidR="00890090" w:rsidRDefault="00890090" w:rsidP="00890090">
      <w:pPr>
        <w:spacing w:after="0" w:line="240" w:lineRule="auto"/>
        <w:jc w:val="center"/>
        <w:rPr>
          <w:rFonts w:ascii="Times New Roman" w:hAnsi="Times New Roman" w:cs="Times New Roman"/>
          <w:b/>
          <w:sz w:val="28"/>
          <w:szCs w:val="28"/>
        </w:rPr>
      </w:pPr>
    </w:p>
    <w:p w14:paraId="7A095DFB" w14:textId="77777777" w:rsidR="00890090" w:rsidRDefault="00890090" w:rsidP="00890090">
      <w:pPr>
        <w:spacing w:after="0" w:line="240" w:lineRule="auto"/>
        <w:jc w:val="center"/>
        <w:rPr>
          <w:rFonts w:ascii="Times New Roman" w:hAnsi="Times New Roman" w:cs="Times New Roman"/>
          <w:b/>
          <w:sz w:val="28"/>
          <w:szCs w:val="28"/>
        </w:rPr>
      </w:pPr>
    </w:p>
    <w:p w14:paraId="1D233D79" w14:textId="77777777" w:rsidR="00890090" w:rsidRDefault="00890090" w:rsidP="00890090">
      <w:pPr>
        <w:spacing w:after="0" w:line="240" w:lineRule="auto"/>
        <w:jc w:val="center"/>
        <w:rPr>
          <w:rFonts w:ascii="Times New Roman" w:hAnsi="Times New Roman" w:cs="Times New Roman"/>
          <w:b/>
          <w:sz w:val="28"/>
          <w:szCs w:val="28"/>
        </w:rPr>
      </w:pPr>
    </w:p>
    <w:p w14:paraId="742C3141" w14:textId="77777777" w:rsidR="00890090" w:rsidRDefault="00890090" w:rsidP="00890090">
      <w:pPr>
        <w:spacing w:after="0" w:line="240" w:lineRule="auto"/>
        <w:jc w:val="center"/>
        <w:rPr>
          <w:rFonts w:ascii="Times New Roman" w:hAnsi="Times New Roman" w:cs="Times New Roman"/>
          <w:b/>
          <w:sz w:val="28"/>
          <w:szCs w:val="28"/>
        </w:rPr>
      </w:pPr>
    </w:p>
    <w:p w14:paraId="393C7B96" w14:textId="77777777" w:rsidR="00890090" w:rsidRDefault="00890090" w:rsidP="00890090">
      <w:pPr>
        <w:spacing w:after="0" w:line="240" w:lineRule="auto"/>
        <w:jc w:val="center"/>
        <w:rPr>
          <w:rFonts w:ascii="Times New Roman" w:hAnsi="Times New Roman" w:cs="Times New Roman"/>
          <w:b/>
          <w:sz w:val="28"/>
          <w:szCs w:val="28"/>
        </w:rPr>
      </w:pPr>
    </w:p>
    <w:p w14:paraId="107F1364" w14:textId="77777777" w:rsidR="00890090" w:rsidRDefault="00890090" w:rsidP="00890090">
      <w:pPr>
        <w:spacing w:after="0" w:line="240" w:lineRule="auto"/>
        <w:jc w:val="center"/>
        <w:rPr>
          <w:rFonts w:ascii="Times New Roman" w:hAnsi="Times New Roman" w:cs="Times New Roman"/>
          <w:b/>
          <w:sz w:val="28"/>
          <w:szCs w:val="28"/>
        </w:rPr>
      </w:pPr>
    </w:p>
    <w:p w14:paraId="04C72E91" w14:textId="77777777" w:rsidR="00890090" w:rsidRDefault="00890090" w:rsidP="00890090">
      <w:pPr>
        <w:spacing w:after="0" w:line="240" w:lineRule="auto"/>
        <w:jc w:val="center"/>
        <w:rPr>
          <w:rFonts w:ascii="Times New Roman" w:hAnsi="Times New Roman" w:cs="Times New Roman"/>
          <w:b/>
          <w:sz w:val="28"/>
          <w:szCs w:val="28"/>
        </w:rPr>
      </w:pPr>
    </w:p>
    <w:p w14:paraId="34E25F94" w14:textId="77777777" w:rsidR="00890090" w:rsidRDefault="00890090" w:rsidP="00890090">
      <w:pPr>
        <w:spacing w:after="0" w:line="240" w:lineRule="auto"/>
        <w:jc w:val="center"/>
        <w:rPr>
          <w:rFonts w:ascii="Times New Roman" w:hAnsi="Times New Roman" w:cs="Times New Roman"/>
          <w:b/>
          <w:sz w:val="28"/>
          <w:szCs w:val="28"/>
        </w:rPr>
      </w:pPr>
    </w:p>
    <w:p w14:paraId="2FECB7CF" w14:textId="77777777" w:rsidR="00890090" w:rsidRDefault="00890090" w:rsidP="00890090">
      <w:pPr>
        <w:spacing w:after="0" w:line="240" w:lineRule="auto"/>
        <w:jc w:val="center"/>
        <w:rPr>
          <w:rFonts w:ascii="Times New Roman" w:hAnsi="Times New Roman" w:cs="Times New Roman"/>
          <w:b/>
          <w:sz w:val="28"/>
          <w:szCs w:val="28"/>
        </w:rPr>
      </w:pPr>
    </w:p>
    <w:p w14:paraId="6AF4F8F5" w14:textId="77777777" w:rsidR="00890090" w:rsidRDefault="00890090" w:rsidP="00890090">
      <w:pPr>
        <w:spacing w:after="0" w:line="240" w:lineRule="auto"/>
        <w:jc w:val="center"/>
        <w:rPr>
          <w:rFonts w:ascii="Times New Roman" w:hAnsi="Times New Roman" w:cs="Times New Roman"/>
          <w:b/>
          <w:sz w:val="28"/>
          <w:szCs w:val="28"/>
        </w:rPr>
      </w:pPr>
    </w:p>
    <w:p w14:paraId="3741DE18" w14:textId="77777777" w:rsidR="00890090" w:rsidRDefault="00890090" w:rsidP="00890090">
      <w:pPr>
        <w:spacing w:after="0" w:line="240" w:lineRule="auto"/>
        <w:jc w:val="center"/>
        <w:rPr>
          <w:rFonts w:ascii="Times New Roman" w:hAnsi="Times New Roman" w:cs="Times New Roman"/>
          <w:b/>
          <w:sz w:val="28"/>
          <w:szCs w:val="28"/>
        </w:rPr>
      </w:pPr>
    </w:p>
    <w:p w14:paraId="0399FAAC" w14:textId="77777777" w:rsidR="00890090" w:rsidRDefault="00890090" w:rsidP="00890090">
      <w:pPr>
        <w:spacing w:after="0" w:line="240" w:lineRule="auto"/>
        <w:jc w:val="center"/>
        <w:rPr>
          <w:rFonts w:ascii="Times New Roman" w:hAnsi="Times New Roman" w:cs="Times New Roman"/>
          <w:b/>
          <w:sz w:val="28"/>
          <w:szCs w:val="28"/>
        </w:rPr>
      </w:pPr>
    </w:p>
    <w:p w14:paraId="05483A31" w14:textId="68FEA03E" w:rsidR="00B822A2" w:rsidRDefault="00890090" w:rsidP="00890090">
      <w:pPr>
        <w:spacing w:after="0" w:line="240" w:lineRule="auto"/>
        <w:jc w:val="center"/>
        <w:rPr>
          <w:rFonts w:ascii="Times New Roman" w:hAnsi="Times New Roman" w:cs="Times New Roman"/>
          <w:b/>
          <w:sz w:val="28"/>
          <w:szCs w:val="28"/>
        </w:rPr>
      </w:pPr>
      <w:r w:rsidRPr="002A0C5E">
        <w:rPr>
          <w:rFonts w:ascii="Times New Roman" w:hAnsi="Times New Roman" w:cs="Times New Roman"/>
          <w:b/>
          <w:sz w:val="28"/>
          <w:szCs w:val="28"/>
        </w:rPr>
        <w:t>Москва, 20</w:t>
      </w:r>
      <w:r>
        <w:rPr>
          <w:rFonts w:ascii="Times New Roman" w:hAnsi="Times New Roman" w:cs="Times New Roman"/>
          <w:b/>
          <w:sz w:val="28"/>
          <w:szCs w:val="28"/>
        </w:rPr>
        <w:t>22</w:t>
      </w:r>
    </w:p>
    <w:p w14:paraId="0B5654DA" w14:textId="77777777" w:rsidR="00B822A2" w:rsidRDefault="00B822A2">
      <w:pPr>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b w:val="0"/>
          <w:bCs w:val="0"/>
          <w:color w:val="auto"/>
          <w:sz w:val="22"/>
          <w:szCs w:val="22"/>
          <w:lang w:eastAsia="en-US"/>
        </w:rPr>
        <w:id w:val="-1826505183"/>
        <w:docPartObj>
          <w:docPartGallery w:val="Table of Contents"/>
          <w:docPartUnique/>
        </w:docPartObj>
      </w:sdtPr>
      <w:sdtEndPr>
        <w:rPr>
          <w:rFonts w:ascii="Times New Roman" w:hAnsi="Times New Roman" w:cs="Times New Roman"/>
        </w:rPr>
      </w:sdtEndPr>
      <w:sdtContent>
        <w:p w14:paraId="6A5B8102" w14:textId="77777777" w:rsidR="00B822A2" w:rsidRPr="005141F8" w:rsidRDefault="00B822A2" w:rsidP="00B822A2">
          <w:pPr>
            <w:pStyle w:val="a4"/>
            <w:jc w:val="center"/>
            <w:rPr>
              <w:rFonts w:ascii="Times New Roman" w:hAnsi="Times New Roman" w:cs="Times New Roman"/>
              <w:color w:val="000000" w:themeColor="text1"/>
            </w:rPr>
          </w:pPr>
          <w:r w:rsidRPr="005141F8">
            <w:rPr>
              <w:rFonts w:ascii="Times New Roman" w:hAnsi="Times New Roman" w:cs="Times New Roman"/>
              <w:color w:val="000000" w:themeColor="text1"/>
            </w:rPr>
            <w:t>ОГЛАВЛЕНИЕ</w:t>
          </w:r>
        </w:p>
        <w:p w14:paraId="53711DA4" w14:textId="77777777" w:rsidR="00B822A2" w:rsidRPr="00A67124" w:rsidRDefault="00B822A2" w:rsidP="00B822A2">
          <w:pPr>
            <w:pStyle w:val="11"/>
            <w:tabs>
              <w:tab w:val="right" w:leader="dot" w:pos="9345"/>
            </w:tabs>
            <w:spacing w:line="360" w:lineRule="auto"/>
            <w:rPr>
              <w:rFonts w:ascii="Times New Roman" w:eastAsiaTheme="minorEastAsia" w:hAnsi="Times New Roman" w:cs="Times New Roman"/>
              <w:noProof/>
              <w:sz w:val="28"/>
              <w:lang w:eastAsia="ru-RU"/>
            </w:rPr>
          </w:pPr>
          <w:r w:rsidRPr="005141F8">
            <w:rPr>
              <w:rFonts w:ascii="Times New Roman" w:hAnsi="Times New Roman" w:cs="Times New Roman"/>
              <w:sz w:val="28"/>
            </w:rPr>
            <w:fldChar w:fldCharType="begin"/>
          </w:r>
          <w:r w:rsidRPr="005141F8">
            <w:rPr>
              <w:rFonts w:ascii="Times New Roman" w:hAnsi="Times New Roman" w:cs="Times New Roman"/>
              <w:sz w:val="28"/>
            </w:rPr>
            <w:instrText xml:space="preserve"> TOC \o "1-3" \h \z \u </w:instrText>
          </w:r>
          <w:r w:rsidRPr="005141F8">
            <w:rPr>
              <w:rFonts w:ascii="Times New Roman" w:hAnsi="Times New Roman" w:cs="Times New Roman"/>
              <w:sz w:val="28"/>
            </w:rPr>
            <w:fldChar w:fldCharType="separate"/>
          </w:r>
        </w:p>
        <w:p w14:paraId="358AF658" w14:textId="192195DD" w:rsidR="00B822A2" w:rsidRPr="00A67124" w:rsidRDefault="000269A4" w:rsidP="00B822A2">
          <w:pPr>
            <w:pStyle w:val="11"/>
            <w:tabs>
              <w:tab w:val="left" w:pos="440"/>
              <w:tab w:val="right" w:leader="dot" w:pos="9345"/>
            </w:tabs>
            <w:spacing w:line="360" w:lineRule="auto"/>
            <w:rPr>
              <w:rFonts w:ascii="Times New Roman" w:eastAsiaTheme="minorEastAsia" w:hAnsi="Times New Roman" w:cs="Times New Roman"/>
              <w:noProof/>
              <w:sz w:val="28"/>
              <w:lang w:eastAsia="ru-RU"/>
            </w:rPr>
          </w:pPr>
          <w:hyperlink w:anchor="_Toc105277575" w:history="1">
            <w:r w:rsidR="000A4159" w:rsidRPr="00A67124">
              <w:rPr>
                <w:rStyle w:val="a3"/>
                <w:rFonts w:ascii="Times New Roman" w:hAnsi="Times New Roman" w:cs="Times New Roman"/>
                <w:noProof/>
                <w:sz w:val="28"/>
              </w:rPr>
              <w:t>1.</w:t>
            </w:r>
            <w:r w:rsidR="000A4159" w:rsidRPr="00A67124">
              <w:rPr>
                <w:rFonts w:ascii="Times New Roman" w:eastAsiaTheme="minorEastAsia" w:hAnsi="Times New Roman" w:cs="Times New Roman"/>
                <w:noProof/>
                <w:sz w:val="28"/>
                <w:lang w:eastAsia="ru-RU"/>
              </w:rPr>
              <w:tab/>
            </w:r>
            <w:r w:rsidR="000A4159">
              <w:rPr>
                <w:rStyle w:val="a3"/>
                <w:rFonts w:ascii="Times New Roman" w:hAnsi="Times New Roman" w:cs="Times New Roman"/>
                <w:noProof/>
                <w:sz w:val="28"/>
              </w:rPr>
              <w:t>ГОСУДАРСТВЕННОЕ УСТРОЙСТВО</w:t>
            </w:r>
            <w:r w:rsidR="000A4159" w:rsidRPr="00A67124">
              <w:rPr>
                <w:rFonts w:ascii="Times New Roman" w:hAnsi="Times New Roman" w:cs="Times New Roman"/>
                <w:noProof/>
                <w:webHidden/>
                <w:sz w:val="28"/>
              </w:rPr>
              <w:tab/>
            </w:r>
            <w:r w:rsidR="00B822A2" w:rsidRPr="00A67124">
              <w:rPr>
                <w:rFonts w:ascii="Times New Roman" w:hAnsi="Times New Roman" w:cs="Times New Roman"/>
                <w:noProof/>
                <w:webHidden/>
                <w:sz w:val="28"/>
              </w:rPr>
              <w:fldChar w:fldCharType="begin"/>
            </w:r>
            <w:r w:rsidR="00B822A2" w:rsidRPr="00A67124">
              <w:rPr>
                <w:rFonts w:ascii="Times New Roman" w:hAnsi="Times New Roman" w:cs="Times New Roman"/>
                <w:noProof/>
                <w:webHidden/>
                <w:sz w:val="28"/>
              </w:rPr>
              <w:instrText xml:space="preserve"> PAGEREF _Toc105277575 \h </w:instrText>
            </w:r>
            <w:r w:rsidR="00B822A2" w:rsidRPr="00A67124">
              <w:rPr>
                <w:rFonts w:ascii="Times New Roman" w:hAnsi="Times New Roman" w:cs="Times New Roman"/>
                <w:noProof/>
                <w:webHidden/>
                <w:sz w:val="28"/>
              </w:rPr>
            </w:r>
            <w:r w:rsidR="00B822A2" w:rsidRPr="00A67124">
              <w:rPr>
                <w:rFonts w:ascii="Times New Roman" w:hAnsi="Times New Roman" w:cs="Times New Roman"/>
                <w:noProof/>
                <w:webHidden/>
                <w:sz w:val="28"/>
              </w:rPr>
              <w:fldChar w:fldCharType="separate"/>
            </w:r>
            <w:r w:rsidR="000A4159" w:rsidRPr="00A67124">
              <w:rPr>
                <w:rFonts w:ascii="Times New Roman" w:hAnsi="Times New Roman" w:cs="Times New Roman"/>
                <w:noProof/>
                <w:webHidden/>
                <w:sz w:val="28"/>
              </w:rPr>
              <w:t>3</w:t>
            </w:r>
            <w:r w:rsidR="00B822A2" w:rsidRPr="00A67124">
              <w:rPr>
                <w:rFonts w:ascii="Times New Roman" w:hAnsi="Times New Roman" w:cs="Times New Roman"/>
                <w:noProof/>
                <w:webHidden/>
                <w:sz w:val="28"/>
              </w:rPr>
              <w:fldChar w:fldCharType="end"/>
            </w:r>
          </w:hyperlink>
        </w:p>
        <w:p w14:paraId="2F1958AC" w14:textId="1DE119EA" w:rsidR="00B822A2" w:rsidRPr="00A67124" w:rsidRDefault="000269A4" w:rsidP="00B822A2">
          <w:pPr>
            <w:pStyle w:val="11"/>
            <w:tabs>
              <w:tab w:val="left" w:pos="440"/>
              <w:tab w:val="right" w:leader="dot" w:pos="9345"/>
            </w:tabs>
            <w:spacing w:line="360" w:lineRule="auto"/>
            <w:rPr>
              <w:rFonts w:ascii="Times New Roman" w:eastAsiaTheme="minorEastAsia" w:hAnsi="Times New Roman" w:cs="Times New Roman"/>
              <w:noProof/>
              <w:sz w:val="28"/>
              <w:lang w:eastAsia="ru-RU"/>
            </w:rPr>
          </w:pPr>
          <w:hyperlink w:anchor="_Toc105277576" w:history="1">
            <w:r w:rsidR="000A4159" w:rsidRPr="00A67124">
              <w:rPr>
                <w:rStyle w:val="a3"/>
                <w:rFonts w:ascii="Times New Roman" w:hAnsi="Times New Roman" w:cs="Times New Roman"/>
                <w:noProof/>
                <w:sz w:val="28"/>
              </w:rPr>
              <w:t>2.</w:t>
            </w:r>
            <w:r w:rsidR="000A4159" w:rsidRPr="00A67124">
              <w:rPr>
                <w:rFonts w:ascii="Times New Roman" w:eastAsiaTheme="minorEastAsia" w:hAnsi="Times New Roman" w:cs="Times New Roman"/>
                <w:noProof/>
                <w:sz w:val="28"/>
                <w:lang w:eastAsia="ru-RU"/>
              </w:rPr>
              <w:tab/>
            </w:r>
            <w:r w:rsidR="000A4159">
              <w:rPr>
                <w:rStyle w:val="a3"/>
                <w:rFonts w:ascii="Times New Roman" w:hAnsi="Times New Roman" w:cs="Times New Roman"/>
                <w:noProof/>
                <w:sz w:val="28"/>
                <w:u w:val="none"/>
              </w:rPr>
              <w:t>ОБЩАЯ ХАРАКТЕРИСТИКА ПРАВОВОЙ СИСТЕМЫ</w:t>
            </w:r>
            <w:r w:rsidR="000A4159" w:rsidRPr="00A67124">
              <w:rPr>
                <w:rFonts w:ascii="Times New Roman" w:hAnsi="Times New Roman" w:cs="Times New Roman"/>
                <w:noProof/>
                <w:webHidden/>
                <w:sz w:val="28"/>
              </w:rPr>
              <w:tab/>
            </w:r>
            <w:r w:rsidR="000A4159">
              <w:rPr>
                <w:rFonts w:ascii="Times New Roman" w:hAnsi="Times New Roman" w:cs="Times New Roman"/>
                <w:noProof/>
                <w:webHidden/>
                <w:sz w:val="28"/>
              </w:rPr>
              <w:t>4</w:t>
            </w:r>
          </w:hyperlink>
        </w:p>
        <w:p w14:paraId="7A6B9BFE" w14:textId="2CEA8F5D" w:rsidR="00B822A2" w:rsidRPr="00A67124" w:rsidRDefault="000269A4" w:rsidP="00B822A2">
          <w:pPr>
            <w:pStyle w:val="11"/>
            <w:tabs>
              <w:tab w:val="right" w:leader="dot" w:pos="9345"/>
            </w:tabs>
            <w:spacing w:line="360" w:lineRule="auto"/>
            <w:rPr>
              <w:rFonts w:ascii="Times New Roman" w:eastAsiaTheme="minorEastAsia" w:hAnsi="Times New Roman" w:cs="Times New Roman"/>
              <w:noProof/>
              <w:sz w:val="28"/>
              <w:lang w:eastAsia="ru-RU"/>
            </w:rPr>
          </w:pPr>
          <w:hyperlink w:anchor="_Toc105277577" w:history="1">
            <w:r w:rsidR="000A4159" w:rsidRPr="00A67124">
              <w:rPr>
                <w:rStyle w:val="a3"/>
                <w:rFonts w:ascii="Times New Roman" w:eastAsia="Times New Roman" w:hAnsi="Times New Roman" w:cs="Times New Roman"/>
                <w:noProof/>
                <w:sz w:val="28"/>
                <w:lang w:eastAsia="ru-RU"/>
              </w:rPr>
              <w:t>3.</w:t>
            </w:r>
            <w:r w:rsidR="000A4159" w:rsidRPr="000A4159">
              <w:t xml:space="preserve"> </w:t>
            </w:r>
            <w:r w:rsidR="00337030">
              <w:t xml:space="preserve">    </w:t>
            </w:r>
            <w:r w:rsidR="000A4159" w:rsidRPr="000A4159">
              <w:rPr>
                <w:rStyle w:val="a3"/>
                <w:rFonts w:ascii="Times New Roman" w:eastAsia="Times New Roman" w:hAnsi="Times New Roman" w:cs="Times New Roman"/>
                <w:noProof/>
                <w:sz w:val="28"/>
                <w:lang w:eastAsia="ru-RU"/>
              </w:rPr>
              <w:t>ГРАЖДАНСКОЕ И СМЕЖНЫЕ С НИМ ОТРАСЛИ ПРАВА</w:t>
            </w:r>
            <w:r w:rsidR="000A4159" w:rsidRPr="00A67124">
              <w:rPr>
                <w:rFonts w:ascii="Times New Roman" w:hAnsi="Times New Roman" w:cs="Times New Roman"/>
                <w:noProof/>
                <w:webHidden/>
                <w:sz w:val="28"/>
              </w:rPr>
              <w:tab/>
            </w:r>
            <w:r w:rsidR="000A4159">
              <w:rPr>
                <w:rFonts w:ascii="Times New Roman" w:hAnsi="Times New Roman" w:cs="Times New Roman"/>
                <w:noProof/>
                <w:webHidden/>
                <w:sz w:val="28"/>
              </w:rPr>
              <w:t>5</w:t>
            </w:r>
          </w:hyperlink>
        </w:p>
        <w:p w14:paraId="0D4C537E" w14:textId="24AADD39" w:rsidR="00B822A2" w:rsidRPr="00A67124" w:rsidRDefault="000269A4" w:rsidP="00B822A2">
          <w:pPr>
            <w:pStyle w:val="11"/>
            <w:tabs>
              <w:tab w:val="right" w:leader="dot" w:pos="9345"/>
            </w:tabs>
            <w:spacing w:line="360" w:lineRule="auto"/>
            <w:rPr>
              <w:rFonts w:ascii="Times New Roman" w:eastAsiaTheme="minorEastAsia" w:hAnsi="Times New Roman" w:cs="Times New Roman"/>
              <w:noProof/>
              <w:sz w:val="28"/>
              <w:lang w:eastAsia="ru-RU"/>
            </w:rPr>
          </w:pPr>
          <w:hyperlink w:anchor="_Toc105277578" w:history="1">
            <w:r w:rsidR="000A4159" w:rsidRPr="00A67124">
              <w:rPr>
                <w:rStyle w:val="a3"/>
                <w:rFonts w:ascii="Times New Roman" w:eastAsia="Times New Roman" w:hAnsi="Times New Roman" w:cs="Times New Roman"/>
                <w:noProof/>
                <w:sz w:val="28"/>
                <w:lang w:eastAsia="ru-RU"/>
              </w:rPr>
              <w:t xml:space="preserve">4. </w:t>
            </w:r>
            <w:r w:rsidR="00337030">
              <w:rPr>
                <w:rStyle w:val="a3"/>
                <w:rFonts w:ascii="Times New Roman" w:eastAsia="Times New Roman" w:hAnsi="Times New Roman" w:cs="Times New Roman"/>
                <w:noProof/>
                <w:sz w:val="28"/>
                <w:lang w:eastAsia="ru-RU"/>
              </w:rPr>
              <w:t xml:space="preserve">  </w:t>
            </w:r>
            <w:r w:rsidR="000A4159" w:rsidRPr="000A4159">
              <w:rPr>
                <w:rStyle w:val="a3"/>
                <w:rFonts w:ascii="Times New Roman" w:eastAsia="Times New Roman" w:hAnsi="Times New Roman" w:cs="Times New Roman"/>
                <w:noProof/>
                <w:sz w:val="28"/>
                <w:lang w:eastAsia="ru-RU"/>
              </w:rPr>
              <w:t>УГОЛОВНОЕ ПРАВО И УГОЛОВНЫЙ</w:t>
            </w:r>
            <w:r w:rsidR="000A4159">
              <w:rPr>
                <w:rStyle w:val="a3"/>
                <w:rFonts w:ascii="Times New Roman" w:eastAsia="Times New Roman" w:hAnsi="Times New Roman" w:cs="Times New Roman"/>
                <w:noProof/>
                <w:sz w:val="28"/>
                <w:lang w:eastAsia="ru-RU"/>
              </w:rPr>
              <w:t xml:space="preserve"> </w:t>
            </w:r>
            <w:r w:rsidR="000A4159" w:rsidRPr="000A4159">
              <w:rPr>
                <w:rStyle w:val="a3"/>
                <w:rFonts w:ascii="Times New Roman" w:eastAsia="Times New Roman" w:hAnsi="Times New Roman" w:cs="Times New Roman"/>
                <w:noProof/>
                <w:sz w:val="28"/>
                <w:lang w:eastAsia="ru-RU"/>
              </w:rPr>
              <w:t>ПРОЦЕСС</w:t>
            </w:r>
            <w:r w:rsidR="000A4159">
              <w:rPr>
                <w:rStyle w:val="a3"/>
                <w:rFonts w:ascii="Times New Roman" w:eastAsia="Times New Roman" w:hAnsi="Times New Roman" w:cs="Times New Roman"/>
                <w:noProof/>
                <w:webHidden/>
                <w:sz w:val="28"/>
                <w:lang w:eastAsia="ru-RU"/>
              </w:rPr>
              <w:t>................................</w:t>
            </w:r>
            <w:r w:rsidR="00337030">
              <w:rPr>
                <w:rStyle w:val="a3"/>
                <w:rFonts w:ascii="Times New Roman" w:eastAsia="Times New Roman" w:hAnsi="Times New Roman" w:cs="Times New Roman"/>
                <w:noProof/>
                <w:webHidden/>
                <w:sz w:val="28"/>
                <w:lang w:eastAsia="ru-RU"/>
              </w:rPr>
              <w:t>.</w:t>
            </w:r>
            <w:bookmarkStart w:id="0" w:name="_GoBack"/>
            <w:bookmarkEnd w:id="0"/>
            <w:r w:rsidR="000A4159">
              <w:rPr>
                <w:rStyle w:val="a3"/>
                <w:rFonts w:ascii="Times New Roman" w:eastAsia="Times New Roman" w:hAnsi="Times New Roman" w:cs="Times New Roman"/>
                <w:noProof/>
                <w:webHidden/>
                <w:sz w:val="28"/>
                <w:lang w:eastAsia="ru-RU"/>
              </w:rPr>
              <w:t>.</w:t>
            </w:r>
            <w:r w:rsidR="000A4159">
              <w:rPr>
                <w:rFonts w:ascii="Times New Roman" w:hAnsi="Times New Roman" w:cs="Times New Roman"/>
                <w:noProof/>
                <w:webHidden/>
                <w:sz w:val="28"/>
              </w:rPr>
              <w:t>10</w:t>
            </w:r>
          </w:hyperlink>
        </w:p>
        <w:p w14:paraId="442BB1C2" w14:textId="783B161B" w:rsidR="00B822A2" w:rsidRPr="00A67124" w:rsidRDefault="000269A4" w:rsidP="00B822A2">
          <w:pPr>
            <w:pStyle w:val="11"/>
            <w:tabs>
              <w:tab w:val="right" w:leader="dot" w:pos="9345"/>
            </w:tabs>
            <w:spacing w:line="360" w:lineRule="auto"/>
            <w:rPr>
              <w:rFonts w:ascii="Times New Roman" w:eastAsiaTheme="minorEastAsia" w:hAnsi="Times New Roman" w:cs="Times New Roman"/>
              <w:noProof/>
              <w:sz w:val="28"/>
              <w:lang w:eastAsia="ru-RU"/>
            </w:rPr>
          </w:pPr>
          <w:hyperlink w:anchor="_Toc105277579" w:history="1">
            <w:r w:rsidR="000A4159" w:rsidRPr="00A67124">
              <w:rPr>
                <w:rStyle w:val="a3"/>
                <w:rFonts w:ascii="Times New Roman" w:eastAsia="Times New Roman" w:hAnsi="Times New Roman" w:cs="Times New Roman"/>
                <w:noProof/>
                <w:sz w:val="28"/>
                <w:lang w:eastAsia="ru-RU"/>
              </w:rPr>
              <w:t>5.  </w:t>
            </w:r>
            <w:r w:rsidR="00337030">
              <w:rPr>
                <w:rStyle w:val="a3"/>
                <w:rFonts w:ascii="Times New Roman" w:eastAsia="Times New Roman" w:hAnsi="Times New Roman" w:cs="Times New Roman"/>
                <w:noProof/>
                <w:sz w:val="28"/>
                <w:lang w:eastAsia="ru-RU"/>
              </w:rPr>
              <w:t xml:space="preserve"> </w:t>
            </w:r>
            <w:r w:rsidR="000A4159" w:rsidRPr="000A4159">
              <w:rPr>
                <w:rStyle w:val="a3"/>
                <w:rFonts w:ascii="Times New Roman" w:eastAsia="Times New Roman" w:hAnsi="Times New Roman" w:cs="Times New Roman"/>
                <w:noProof/>
                <w:sz w:val="28"/>
                <w:lang w:eastAsia="ru-RU"/>
              </w:rPr>
              <w:t>СУДЕБНАЯ СИСТЕМА. ОРГАНЫ КОНТРОЛЯ</w:t>
            </w:r>
            <w:r w:rsidR="000A4159" w:rsidRPr="00A67124">
              <w:rPr>
                <w:rFonts w:ascii="Times New Roman" w:hAnsi="Times New Roman" w:cs="Times New Roman"/>
                <w:noProof/>
                <w:webHidden/>
                <w:sz w:val="28"/>
              </w:rPr>
              <w:tab/>
            </w:r>
            <w:r w:rsidR="000A4159">
              <w:rPr>
                <w:rFonts w:ascii="Times New Roman" w:hAnsi="Times New Roman" w:cs="Times New Roman"/>
                <w:noProof/>
                <w:webHidden/>
                <w:sz w:val="28"/>
              </w:rPr>
              <w:t>12</w:t>
            </w:r>
          </w:hyperlink>
        </w:p>
        <w:p w14:paraId="68D0F749" w14:textId="6A488371" w:rsidR="00B822A2" w:rsidRPr="000A4159" w:rsidRDefault="000269A4" w:rsidP="000A4159">
          <w:pPr>
            <w:pStyle w:val="11"/>
            <w:tabs>
              <w:tab w:val="right" w:leader="dot" w:pos="9345"/>
            </w:tabs>
            <w:spacing w:line="360" w:lineRule="auto"/>
            <w:rPr>
              <w:rFonts w:ascii="Times New Roman" w:eastAsiaTheme="minorEastAsia" w:hAnsi="Times New Roman" w:cs="Times New Roman"/>
              <w:noProof/>
              <w:sz w:val="28"/>
              <w:lang w:eastAsia="ru-RU"/>
            </w:rPr>
          </w:pPr>
          <w:hyperlink w:anchor="_Toc105277580" w:history="1">
            <w:r w:rsidR="00B822A2" w:rsidRPr="00A67124">
              <w:rPr>
                <w:rStyle w:val="a3"/>
                <w:rFonts w:ascii="Times New Roman" w:eastAsia="Times New Roman" w:hAnsi="Times New Roman" w:cs="Times New Roman"/>
                <w:noProof/>
                <w:sz w:val="28"/>
                <w:lang w:eastAsia="ru-RU"/>
              </w:rPr>
              <w:t>СПИСОК ИСПОЛЬЗОВАННОЙ ЛИТЕРАТУРЫ</w:t>
            </w:r>
            <w:r w:rsidR="00B822A2" w:rsidRPr="00A67124">
              <w:rPr>
                <w:rFonts w:ascii="Times New Roman" w:hAnsi="Times New Roman" w:cs="Times New Roman"/>
                <w:noProof/>
                <w:webHidden/>
                <w:sz w:val="28"/>
              </w:rPr>
              <w:tab/>
            </w:r>
            <w:r w:rsidR="000A4159">
              <w:rPr>
                <w:rFonts w:ascii="Times New Roman" w:hAnsi="Times New Roman" w:cs="Times New Roman"/>
                <w:noProof/>
                <w:webHidden/>
                <w:sz w:val="28"/>
              </w:rPr>
              <w:t>19</w:t>
            </w:r>
          </w:hyperlink>
          <w:r w:rsidR="00B822A2" w:rsidRPr="005141F8">
            <w:rPr>
              <w:rFonts w:ascii="Times New Roman" w:hAnsi="Times New Roman" w:cs="Times New Roman"/>
              <w:b/>
              <w:bCs/>
              <w:sz w:val="28"/>
            </w:rPr>
            <w:fldChar w:fldCharType="end"/>
          </w:r>
        </w:p>
      </w:sdtContent>
    </w:sdt>
    <w:p w14:paraId="47176EB3" w14:textId="440BCD6C" w:rsidR="00B822A2" w:rsidRDefault="00B822A2" w:rsidP="00890090">
      <w:pPr>
        <w:spacing w:after="0" w:line="240" w:lineRule="auto"/>
        <w:jc w:val="center"/>
        <w:rPr>
          <w:rFonts w:ascii="Times New Roman" w:hAnsi="Times New Roman" w:cs="Times New Roman"/>
          <w:b/>
          <w:sz w:val="28"/>
          <w:szCs w:val="28"/>
        </w:rPr>
      </w:pPr>
    </w:p>
    <w:p w14:paraId="13D47CFB" w14:textId="77777777" w:rsidR="00B822A2" w:rsidRPr="00CE7250" w:rsidRDefault="00B822A2">
      <w:pPr>
        <w:rPr>
          <w:rFonts w:ascii="Times New Roman" w:hAnsi="Times New Roman" w:cs="Times New Roman"/>
          <w:sz w:val="28"/>
          <w:szCs w:val="28"/>
        </w:rPr>
      </w:pPr>
      <w:r w:rsidRPr="00CE7250">
        <w:rPr>
          <w:rFonts w:ascii="Times New Roman" w:hAnsi="Times New Roman" w:cs="Times New Roman"/>
          <w:sz w:val="28"/>
          <w:szCs w:val="28"/>
        </w:rPr>
        <w:br w:type="page"/>
      </w:r>
    </w:p>
    <w:p w14:paraId="5D23ED16" w14:textId="6328D5CB" w:rsidR="00E22EB5" w:rsidRPr="00E22EB5" w:rsidRDefault="00E22EB5" w:rsidP="00E22EB5">
      <w:pPr>
        <w:pStyle w:val="a5"/>
        <w:numPr>
          <w:ilvl w:val="0"/>
          <w:numId w:val="1"/>
        </w:numPr>
        <w:spacing w:after="200" w:line="360" w:lineRule="auto"/>
        <w:jc w:val="center"/>
        <w:rPr>
          <w:rFonts w:ascii="Times New Roman" w:hAnsi="Times New Roman" w:cs="Times New Roman"/>
          <w:b/>
          <w:sz w:val="28"/>
          <w:szCs w:val="24"/>
        </w:rPr>
      </w:pPr>
      <w:r w:rsidRPr="00E22EB5">
        <w:rPr>
          <w:rFonts w:ascii="Times New Roman" w:hAnsi="Times New Roman" w:cs="Times New Roman"/>
          <w:b/>
          <w:sz w:val="28"/>
          <w:szCs w:val="24"/>
        </w:rPr>
        <w:lastRenderedPageBreak/>
        <w:t>Государственное устройство</w:t>
      </w:r>
    </w:p>
    <w:p w14:paraId="5AF354DF" w14:textId="66A4B29A" w:rsidR="004C6D20" w:rsidRDefault="00CE7250" w:rsidP="00E22EB5">
      <w:pPr>
        <w:spacing w:after="200" w:line="360" w:lineRule="auto"/>
        <w:ind w:firstLine="709"/>
        <w:rPr>
          <w:rFonts w:ascii="Times New Roman" w:hAnsi="Times New Roman" w:cs="Times New Roman"/>
          <w:sz w:val="24"/>
          <w:szCs w:val="24"/>
        </w:rPr>
      </w:pPr>
      <w:r w:rsidRPr="00E22EB5">
        <w:rPr>
          <w:rFonts w:ascii="Times New Roman" w:hAnsi="Times New Roman" w:cs="Times New Roman"/>
          <w:sz w:val="28"/>
          <w:szCs w:val="24"/>
        </w:rPr>
        <w:t>По форме государственно-территориального устройства Бразилия</w:t>
      </w:r>
      <w:r w:rsidR="00E22EB5">
        <w:rPr>
          <w:rFonts w:ascii="Times New Roman" w:hAnsi="Times New Roman" w:cs="Times New Roman"/>
          <w:sz w:val="28"/>
          <w:szCs w:val="24"/>
        </w:rPr>
        <w:t xml:space="preserve"> является</w:t>
      </w:r>
      <w:r w:rsidRPr="00E22EB5">
        <w:rPr>
          <w:rFonts w:ascii="Times New Roman" w:hAnsi="Times New Roman" w:cs="Times New Roman"/>
          <w:sz w:val="28"/>
          <w:szCs w:val="24"/>
        </w:rPr>
        <w:t xml:space="preserve"> федераци</w:t>
      </w:r>
      <w:r w:rsidR="00E22EB5">
        <w:rPr>
          <w:rFonts w:ascii="Times New Roman" w:hAnsi="Times New Roman" w:cs="Times New Roman"/>
          <w:sz w:val="28"/>
          <w:szCs w:val="24"/>
        </w:rPr>
        <w:t>ей</w:t>
      </w:r>
      <w:r w:rsidRPr="00E22EB5">
        <w:rPr>
          <w:rFonts w:ascii="Times New Roman" w:hAnsi="Times New Roman" w:cs="Times New Roman"/>
          <w:sz w:val="28"/>
          <w:szCs w:val="24"/>
        </w:rPr>
        <w:t>. Она разделена на 26 штатов, федеральный округ, в котором находится столица страны. Кроме того, в составе федерации находятся три федеральные территории, подчиняющиеся центральной власти.</w:t>
      </w:r>
      <w:r w:rsidRPr="00E22EB5">
        <w:rPr>
          <w:rFonts w:ascii="Times New Roman" w:hAnsi="Times New Roman" w:cs="Times New Roman"/>
          <w:sz w:val="28"/>
          <w:szCs w:val="24"/>
        </w:rPr>
        <w:br/>
        <w:t>Действующая Конституция была принята в 1988 г. и является восьмой по счету в истории страны.</w:t>
      </w:r>
      <w:r w:rsidRPr="00E22EB5">
        <w:rPr>
          <w:rFonts w:ascii="Times New Roman" w:hAnsi="Times New Roman" w:cs="Times New Roman"/>
          <w:sz w:val="28"/>
          <w:szCs w:val="24"/>
        </w:rPr>
        <w:br/>
        <w:t>По форме правления Бразилия - президентская республика. Система разделения властей имеет много общего с моделью США, однако полномочия Президента в Бразилии значительно шире. Политический режим демократический.</w:t>
      </w:r>
      <w:r w:rsidRPr="00E22EB5">
        <w:rPr>
          <w:rFonts w:ascii="Times New Roman" w:hAnsi="Times New Roman" w:cs="Times New Roman"/>
          <w:sz w:val="28"/>
          <w:szCs w:val="24"/>
        </w:rPr>
        <w:br/>
        <w:t>Высший законодательный орган - двухпалатный Национальный конгресс, состоящий из Палаты депутатов (487 депутатов) и Федерального Сената (72 члена). Обе палаты избираются прямым и тайным голосованием (депутаты на 4 года, сенаторы - на 8 лет</w:t>
      </w:r>
      <w:r w:rsidRPr="00CE7250">
        <w:rPr>
          <w:rFonts w:ascii="Times New Roman" w:hAnsi="Times New Roman" w:cs="Times New Roman"/>
          <w:sz w:val="24"/>
          <w:szCs w:val="24"/>
        </w:rPr>
        <w:t>).</w:t>
      </w:r>
    </w:p>
    <w:p w14:paraId="5764A605" w14:textId="0A34DFA7" w:rsidR="00E22EB5" w:rsidRDefault="00E22EB5" w:rsidP="00E22EB5">
      <w:pPr>
        <w:spacing w:after="200" w:line="360" w:lineRule="auto"/>
        <w:ind w:firstLine="709"/>
        <w:rPr>
          <w:rFonts w:ascii="Times New Roman" w:hAnsi="Times New Roman" w:cs="Times New Roman"/>
          <w:sz w:val="28"/>
          <w:szCs w:val="24"/>
        </w:rPr>
      </w:pPr>
      <w:r w:rsidRPr="00E22EB5">
        <w:rPr>
          <w:rFonts w:ascii="Times New Roman" w:hAnsi="Times New Roman" w:cs="Times New Roman"/>
          <w:sz w:val="28"/>
          <w:szCs w:val="24"/>
        </w:rPr>
        <w:t>Палата депутатов является органом общенационального представительства. Число депутатов от каждого штата пропорционально проживающему в нем населению, но не должно быть менее 6. Федеральные территории представлены двумя депутатами (каждая). Депутаты избираются по пропорциональной системе и правилу наибольшей средней.</w:t>
      </w:r>
      <w:r w:rsidRPr="00E22EB5">
        <w:rPr>
          <w:rFonts w:ascii="Times New Roman" w:hAnsi="Times New Roman" w:cs="Times New Roman"/>
          <w:sz w:val="28"/>
          <w:szCs w:val="24"/>
        </w:rPr>
        <w:br/>
        <w:t>Федеральный Сенат (верхняя палата) представляет субъектов федерации. Каждый штат, как и федеральный округ, представлен 3 сенаторами. Сенаторы избираются по мажоритарной системе. Каждые 4 года Сенат обновляется попеременно на 1/3 и 2/3.</w:t>
      </w:r>
    </w:p>
    <w:p w14:paraId="2974B919" w14:textId="329CEE6E" w:rsidR="00E22EB5" w:rsidRDefault="00E22EB5" w:rsidP="00E22EB5">
      <w:pPr>
        <w:spacing w:after="200" w:line="360" w:lineRule="auto"/>
        <w:ind w:firstLine="709"/>
        <w:rPr>
          <w:rFonts w:ascii="Times New Roman" w:hAnsi="Times New Roman" w:cs="Times New Roman"/>
          <w:sz w:val="28"/>
          <w:szCs w:val="24"/>
        </w:rPr>
      </w:pPr>
      <w:r w:rsidRPr="00E22EB5">
        <w:rPr>
          <w:rFonts w:ascii="Times New Roman" w:hAnsi="Times New Roman" w:cs="Times New Roman"/>
          <w:sz w:val="28"/>
          <w:szCs w:val="24"/>
        </w:rPr>
        <w:t xml:space="preserve">Национальный конгресс обладает обычными для латиноамериканских парламентов полномочиями: установление налогов и распределение государственных доходов; утверждение долгосрочного плана, бюджетных директив, годового бюджета, кредитование, государственный долг и выпуск </w:t>
      </w:r>
      <w:r w:rsidRPr="00E22EB5">
        <w:rPr>
          <w:rFonts w:ascii="Times New Roman" w:hAnsi="Times New Roman" w:cs="Times New Roman"/>
          <w:sz w:val="28"/>
          <w:szCs w:val="24"/>
        </w:rPr>
        <w:lastRenderedPageBreak/>
        <w:t>денег; установление и изменение численного состава вооруженных сил</w:t>
      </w:r>
      <w:r>
        <w:rPr>
          <w:rFonts w:ascii="Times New Roman" w:hAnsi="Times New Roman" w:cs="Times New Roman"/>
          <w:sz w:val="28"/>
          <w:szCs w:val="24"/>
        </w:rPr>
        <w:t xml:space="preserve"> и пр.</w:t>
      </w:r>
      <w:r w:rsidRPr="00E22EB5">
        <w:rPr>
          <w:rFonts w:ascii="Times New Roman" w:hAnsi="Times New Roman" w:cs="Times New Roman"/>
          <w:sz w:val="28"/>
          <w:szCs w:val="24"/>
        </w:rPr>
        <w:br/>
        <w:t>Исключительной прерогативой Конгресса является: ратификация международных договоров и соглашений, уполномочие Президента Республики объявлять войну, заключать мир, разрешать проход иностранных войск через национальную территорию или временное их нахождение на этой территории, разрешение Президенту Республики или Вице-президенту покидать страну, если их отсутствие будет превышать 15 дней, санкционирование объявленного Президентом военного или осадного положения, федерального вмешательства, а также приостановление этих мер; избрание 2/3 членов Федерального Счетного трибунала; санкционирование референдумов и плебисцитов; контроль за деятельностью федеральной администрации.</w:t>
      </w:r>
    </w:p>
    <w:p w14:paraId="4973B04D" w14:textId="17280477" w:rsidR="00E22EB5" w:rsidRPr="0099152D" w:rsidRDefault="0099152D" w:rsidP="0099152D">
      <w:pPr>
        <w:pStyle w:val="a5"/>
        <w:numPr>
          <w:ilvl w:val="0"/>
          <w:numId w:val="1"/>
        </w:numPr>
        <w:spacing w:after="200" w:line="360" w:lineRule="auto"/>
        <w:jc w:val="center"/>
        <w:rPr>
          <w:rFonts w:ascii="Times New Roman" w:hAnsi="Times New Roman" w:cs="Times New Roman"/>
          <w:b/>
          <w:sz w:val="28"/>
          <w:szCs w:val="24"/>
        </w:rPr>
      </w:pPr>
      <w:r w:rsidRPr="0099152D">
        <w:rPr>
          <w:rFonts w:ascii="Times New Roman" w:hAnsi="Times New Roman" w:cs="Times New Roman"/>
          <w:b/>
          <w:sz w:val="28"/>
          <w:szCs w:val="24"/>
        </w:rPr>
        <w:t>Общая характеристика правовой системы</w:t>
      </w:r>
    </w:p>
    <w:p w14:paraId="1107ED99" w14:textId="2E59A62B" w:rsidR="00E22EB5" w:rsidRDefault="0099152D" w:rsidP="00B822A2">
      <w:pPr>
        <w:spacing w:after="200" w:line="360" w:lineRule="auto"/>
        <w:ind w:firstLine="709"/>
        <w:rPr>
          <w:rFonts w:ascii="Times New Roman" w:hAnsi="Times New Roman" w:cs="Times New Roman"/>
          <w:sz w:val="28"/>
          <w:szCs w:val="24"/>
        </w:rPr>
      </w:pPr>
      <w:r w:rsidRPr="0099152D">
        <w:rPr>
          <w:rFonts w:ascii="Times New Roman" w:hAnsi="Times New Roman" w:cs="Times New Roman"/>
          <w:sz w:val="28"/>
          <w:szCs w:val="24"/>
        </w:rPr>
        <w:t>Правовая система Бразилии в целом относится к романо-германской правовой семье, входя в ее обособленную латиноамериканскую группу. Наибольшую роль в формировании бразильского права сыграла юридическая культура бывшей метрополии - Португалии, основанная на традициях римского права. Конституционное право во многом следует модели США, уголовное право испытало влияние французского и итальянского образцов, а гражданское было кодифицировано под воздействием германского законодательства.</w:t>
      </w:r>
    </w:p>
    <w:p w14:paraId="40488FCB" w14:textId="4D7562E3" w:rsidR="0099152D" w:rsidRDefault="0099152D" w:rsidP="00B822A2">
      <w:pPr>
        <w:spacing w:after="200" w:line="360" w:lineRule="auto"/>
        <w:ind w:firstLine="709"/>
        <w:rPr>
          <w:rFonts w:ascii="Times New Roman" w:hAnsi="Times New Roman" w:cs="Times New Roman"/>
          <w:sz w:val="28"/>
          <w:szCs w:val="24"/>
        </w:rPr>
      </w:pPr>
      <w:r w:rsidRPr="0099152D">
        <w:rPr>
          <w:rFonts w:ascii="Times New Roman" w:hAnsi="Times New Roman" w:cs="Times New Roman"/>
          <w:sz w:val="28"/>
          <w:szCs w:val="24"/>
        </w:rPr>
        <w:t>В целом современная правовая система Бразилии отличается высоким уровнем развития, логической стройностью, новаторством и оригинальностью подходов ко многим вопросам государственно-правового строительства. Ее пронизывает дух социального прогресса, прав личности и демократии, что резко контрастирует с сохраняющейся нищетой широких народных масс.</w:t>
      </w:r>
      <w:r w:rsidRPr="0099152D">
        <w:rPr>
          <w:rFonts w:ascii="Times New Roman" w:hAnsi="Times New Roman" w:cs="Times New Roman"/>
          <w:sz w:val="28"/>
          <w:szCs w:val="24"/>
        </w:rPr>
        <w:br/>
        <w:t xml:space="preserve">Основным источником права признается законодательство федерации и штатов. К исключительной компетенции Союза относятся гражданское, </w:t>
      </w:r>
      <w:r w:rsidRPr="0099152D">
        <w:rPr>
          <w:rFonts w:ascii="Times New Roman" w:hAnsi="Times New Roman" w:cs="Times New Roman"/>
          <w:sz w:val="28"/>
          <w:szCs w:val="24"/>
        </w:rPr>
        <w:lastRenderedPageBreak/>
        <w:t>торговое, уголовное, процессуальное, избирательное, аграрное, морское, воздушное, космическое право. К конкурирующей компетенции Союза, штатов и федерального округа - трудовое, исправительное, экономическое и градостроительное право, некоторые бюджетные вопросы, образование, культура, обучение и спорт, защита юношества и др. В этой сфере федерация устанавливает только общие принципы, а детальным регулированием ведают штаты и местные органы власти.</w:t>
      </w:r>
      <w:r w:rsidRPr="0099152D">
        <w:rPr>
          <w:rFonts w:ascii="Times New Roman" w:hAnsi="Times New Roman" w:cs="Times New Roman"/>
          <w:sz w:val="28"/>
          <w:szCs w:val="24"/>
        </w:rPr>
        <w:br/>
        <w:t>Иерархию законодательных актов составляют Конституция, органические законы (именуются в Бразилии дополнительными), обычные законы, делегирующие законы, законодательные декреты, резолюции Конгресса, декреты и постановления Президента, инструкции министров.</w:t>
      </w:r>
      <w:r w:rsidRPr="0099152D">
        <w:rPr>
          <w:rFonts w:ascii="Times New Roman" w:hAnsi="Times New Roman" w:cs="Times New Roman"/>
          <w:sz w:val="28"/>
          <w:szCs w:val="24"/>
        </w:rPr>
        <w:br/>
        <w:t>Бразильской правовой системе известен институт делегированного законодательства. Конгресс может делегировать законодательные полномочия Президенту Республики путем принятия резолюции, в которой указывается предмет и срок делегирования. Конституция определяет круг вопросов, запрещенных для делегирования (организация судебной власти и прокуратуры, вопросы гражданства, личных, политических и избирательных прав граждан и ряд других).</w:t>
      </w:r>
      <w:r w:rsidRPr="0099152D">
        <w:rPr>
          <w:rFonts w:ascii="Times New Roman" w:hAnsi="Times New Roman" w:cs="Times New Roman"/>
          <w:sz w:val="28"/>
          <w:szCs w:val="24"/>
        </w:rPr>
        <w:br/>
        <w:t>Судебная практика в Бразилии трактуется с позиций континентальной системы, согласно которым суды лишь применяют право, а не создают его. За решениями Верховного суда признается значение источника единообразного толкования неоднозначно сформулированных правовых норм.</w:t>
      </w:r>
      <w:r w:rsidRPr="0099152D">
        <w:rPr>
          <w:rFonts w:ascii="Times New Roman" w:hAnsi="Times New Roman" w:cs="Times New Roman"/>
          <w:sz w:val="28"/>
          <w:szCs w:val="24"/>
        </w:rPr>
        <w:br/>
        <w:t>Статья 4 Вводного закона, относящегося к ГК Бразилии, также предусматривает возможность применения обычая (или аналогии) при "молчании" закона.</w:t>
      </w:r>
    </w:p>
    <w:p w14:paraId="2B5F7D67" w14:textId="3C98D700" w:rsidR="00277988" w:rsidRPr="00277988" w:rsidRDefault="00277988" w:rsidP="00277988">
      <w:pPr>
        <w:spacing w:after="200" w:line="360" w:lineRule="auto"/>
        <w:ind w:left="709"/>
        <w:jc w:val="center"/>
        <w:rPr>
          <w:rFonts w:ascii="Times New Roman" w:hAnsi="Times New Roman" w:cs="Times New Roman"/>
          <w:sz w:val="28"/>
          <w:szCs w:val="24"/>
        </w:rPr>
      </w:pPr>
      <w:r w:rsidRPr="00277988">
        <w:rPr>
          <w:rFonts w:ascii="Times New Roman" w:hAnsi="Times New Roman" w:cs="Times New Roman"/>
          <w:b/>
          <w:bCs/>
          <w:sz w:val="28"/>
          <w:szCs w:val="24"/>
        </w:rPr>
        <w:t>3.</w:t>
      </w:r>
      <w:r>
        <w:rPr>
          <w:rFonts w:ascii="Times New Roman" w:hAnsi="Times New Roman" w:cs="Times New Roman"/>
          <w:b/>
          <w:bCs/>
          <w:sz w:val="28"/>
          <w:szCs w:val="24"/>
        </w:rPr>
        <w:t xml:space="preserve"> </w:t>
      </w:r>
      <w:r w:rsidRPr="00277988">
        <w:rPr>
          <w:rFonts w:ascii="Times New Roman" w:hAnsi="Times New Roman" w:cs="Times New Roman"/>
          <w:b/>
          <w:bCs/>
          <w:sz w:val="28"/>
          <w:szCs w:val="24"/>
        </w:rPr>
        <w:t>Гражданское и смежные с ним отрасли права</w:t>
      </w:r>
    </w:p>
    <w:p w14:paraId="7CE0D314" w14:textId="7633CEB4" w:rsidR="00277988" w:rsidRDefault="00277988" w:rsidP="00277988">
      <w:pPr>
        <w:spacing w:after="200" w:line="360" w:lineRule="auto"/>
        <w:ind w:firstLine="709"/>
        <w:rPr>
          <w:rFonts w:ascii="Times New Roman" w:hAnsi="Times New Roman" w:cs="Times New Roman"/>
          <w:sz w:val="28"/>
          <w:szCs w:val="24"/>
        </w:rPr>
      </w:pPr>
      <w:r w:rsidRPr="00277988">
        <w:rPr>
          <w:rFonts w:ascii="Times New Roman" w:hAnsi="Times New Roman" w:cs="Times New Roman"/>
          <w:sz w:val="28"/>
          <w:szCs w:val="24"/>
        </w:rPr>
        <w:t xml:space="preserve">В Бразилии, как и других латиноамериканских странах, сложилась дуалистическая система частного права. Разделение частного права на </w:t>
      </w:r>
      <w:r w:rsidRPr="00277988">
        <w:rPr>
          <w:rFonts w:ascii="Times New Roman" w:hAnsi="Times New Roman" w:cs="Times New Roman"/>
          <w:sz w:val="28"/>
          <w:szCs w:val="24"/>
        </w:rPr>
        <w:lastRenderedPageBreak/>
        <w:t>гражданское и торговое произошло с принятием Торгового кодекса 1850 г., одного из первых оригинальных ТК Латинской Америки.</w:t>
      </w:r>
      <w:r w:rsidRPr="00277988">
        <w:rPr>
          <w:rFonts w:ascii="Times New Roman" w:hAnsi="Times New Roman" w:cs="Times New Roman"/>
          <w:sz w:val="28"/>
          <w:szCs w:val="24"/>
        </w:rPr>
        <w:br/>
        <w:t>Гражданское право Бразилии развивалось достаточно необычным путем. В отличие от большинства других стран региона здесь на протяжении почти ста лет после получения независимости продолжало действовать некодифицированное колониальное законодательство. Последнее было включено в подготовленную в 1857 г. "Компиляцию гражданских законов". Она переиздавалась несколько раз и использовалась вплоть до Первой мировой войны.</w:t>
      </w:r>
      <w:r w:rsidRPr="00277988">
        <w:rPr>
          <w:rFonts w:ascii="Times New Roman" w:hAnsi="Times New Roman" w:cs="Times New Roman"/>
          <w:sz w:val="28"/>
          <w:szCs w:val="24"/>
        </w:rPr>
        <w:br/>
        <w:t xml:space="preserve">Проект бразильского ГК, который составил Аугусто </w:t>
      </w:r>
      <w:proofErr w:type="spellStart"/>
      <w:r w:rsidRPr="00277988">
        <w:rPr>
          <w:rFonts w:ascii="Times New Roman" w:hAnsi="Times New Roman" w:cs="Times New Roman"/>
          <w:sz w:val="28"/>
          <w:szCs w:val="24"/>
        </w:rPr>
        <w:t>Тейшера</w:t>
      </w:r>
      <w:proofErr w:type="spellEnd"/>
      <w:r w:rsidRPr="00277988">
        <w:rPr>
          <w:rFonts w:ascii="Times New Roman" w:hAnsi="Times New Roman" w:cs="Times New Roman"/>
          <w:sz w:val="28"/>
          <w:szCs w:val="24"/>
        </w:rPr>
        <w:t xml:space="preserve"> </w:t>
      </w:r>
      <w:proofErr w:type="spellStart"/>
      <w:r w:rsidRPr="00277988">
        <w:rPr>
          <w:rFonts w:ascii="Times New Roman" w:hAnsi="Times New Roman" w:cs="Times New Roman"/>
          <w:sz w:val="28"/>
          <w:szCs w:val="24"/>
        </w:rPr>
        <w:t>Фрейтас</w:t>
      </w:r>
      <w:proofErr w:type="spellEnd"/>
      <w:r w:rsidRPr="00277988">
        <w:rPr>
          <w:rFonts w:ascii="Times New Roman" w:hAnsi="Times New Roman" w:cs="Times New Roman"/>
          <w:sz w:val="28"/>
          <w:szCs w:val="24"/>
        </w:rPr>
        <w:t xml:space="preserve"> в 1856-1865 гг., стал одной из наиболее значительных вех в кодификации латиноамериканского гражданского законодательства. Хотя ГК и не был принят ни в Бразилии, ни в иной стране региона, он содержал ряд идей, которые на несколько десятилетий опередили представления о гражданской кодификации, в том числе в европейских странах.</w:t>
      </w:r>
    </w:p>
    <w:p w14:paraId="5F5C0D7C" w14:textId="77777777" w:rsidR="00806691" w:rsidRDefault="00277988" w:rsidP="00277988">
      <w:pPr>
        <w:spacing w:after="200" w:line="360" w:lineRule="auto"/>
        <w:ind w:firstLine="709"/>
        <w:rPr>
          <w:rFonts w:ascii="Times New Roman" w:hAnsi="Times New Roman" w:cs="Times New Roman"/>
          <w:sz w:val="28"/>
          <w:szCs w:val="24"/>
        </w:rPr>
      </w:pPr>
      <w:r w:rsidRPr="00277988">
        <w:rPr>
          <w:rFonts w:ascii="Times New Roman" w:hAnsi="Times New Roman" w:cs="Times New Roman"/>
          <w:sz w:val="28"/>
          <w:szCs w:val="24"/>
        </w:rPr>
        <w:t>Первоначально жена по ГК рассматривалась как простое продолжение мужа, обладавшего, в соответствии с романскими традициями, единоличной властью в семье. Семейное право находилось под сильным влиянием католической церкви. Развод в Бразилии был разрешен только в 1977 г.</w:t>
      </w:r>
      <w:r w:rsidRPr="00277988">
        <w:rPr>
          <w:rFonts w:ascii="Times New Roman" w:hAnsi="Times New Roman" w:cs="Times New Roman"/>
          <w:sz w:val="28"/>
          <w:szCs w:val="24"/>
        </w:rPr>
        <w:br/>
        <w:t>Конституция 1988 г. уравняла супругов в правах, признала равный статус детей, рожденных в браке и вне его. Согласно ст.226 Конституции церковное бракосочетание имеет силу гражданского акта. Гражданский брак может быть расторгнут после законного отделения (сепарации) в течение более 1 года в случаях, предусмотренных законом, и после фактического раздельного проживания в течение более 2 лет. При отсутствии в брачном договоре указаний на режим имущества супругов избранным считается режим общности (ст.258 ГК).</w:t>
      </w:r>
      <w:r w:rsidRPr="00277988">
        <w:rPr>
          <w:rFonts w:ascii="Times New Roman" w:hAnsi="Times New Roman" w:cs="Times New Roman"/>
          <w:sz w:val="28"/>
          <w:szCs w:val="24"/>
        </w:rPr>
        <w:br/>
        <w:t xml:space="preserve">Имущество рассматривается в Кодексе под традиционным углом зрения, подвергаясь делению на движимое и недвижимое. Недвижимое имущество </w:t>
      </w:r>
      <w:r w:rsidRPr="00277988">
        <w:rPr>
          <w:rFonts w:ascii="Times New Roman" w:hAnsi="Times New Roman" w:cs="Times New Roman"/>
          <w:sz w:val="28"/>
          <w:szCs w:val="24"/>
        </w:rPr>
        <w:lastRenderedPageBreak/>
        <w:t xml:space="preserve">подлежит обязательной регистрации, которая </w:t>
      </w:r>
      <w:proofErr w:type="spellStart"/>
      <w:r w:rsidRPr="00277988">
        <w:rPr>
          <w:rFonts w:ascii="Times New Roman" w:hAnsi="Times New Roman" w:cs="Times New Roman"/>
          <w:sz w:val="28"/>
          <w:szCs w:val="24"/>
        </w:rPr>
        <w:t>презюмирует</w:t>
      </w:r>
      <w:proofErr w:type="spellEnd"/>
      <w:r w:rsidRPr="00277988">
        <w:rPr>
          <w:rFonts w:ascii="Times New Roman" w:hAnsi="Times New Roman" w:cs="Times New Roman"/>
          <w:sz w:val="28"/>
          <w:szCs w:val="24"/>
        </w:rPr>
        <w:t>, как и в ГГУ, наличие права собственности у лица, указанного в поземельной книге.</w:t>
      </w:r>
      <w:r w:rsidRPr="00277988">
        <w:rPr>
          <w:rFonts w:ascii="Times New Roman" w:hAnsi="Times New Roman" w:cs="Times New Roman"/>
          <w:sz w:val="28"/>
          <w:szCs w:val="24"/>
        </w:rPr>
        <w:br/>
        <w:t>В области обязательственного права закрепляется возможность весьма активного вмешательства государства в договорные отношения, подчас вопреки установленному в ГК порядку. Обязательственное право дополняет значительное число подзаконных актов</w:t>
      </w:r>
      <w:r w:rsidR="00806691">
        <w:rPr>
          <w:rFonts w:ascii="Times New Roman" w:hAnsi="Times New Roman" w:cs="Times New Roman"/>
          <w:sz w:val="28"/>
          <w:szCs w:val="24"/>
        </w:rPr>
        <w:t xml:space="preserve">, </w:t>
      </w:r>
      <w:r w:rsidRPr="00277988">
        <w:rPr>
          <w:rFonts w:ascii="Times New Roman" w:hAnsi="Times New Roman" w:cs="Times New Roman"/>
          <w:sz w:val="28"/>
          <w:szCs w:val="24"/>
        </w:rPr>
        <w:t>относящихся к договорам присоединения либо укрепляющих правовое положение экономически зависимой стороны (в договорах аграрной аренды и др.). В 1990 г. в Бразилии принят Кодекс защиты потребителей.</w:t>
      </w:r>
      <w:r w:rsidRPr="00277988">
        <w:rPr>
          <w:rFonts w:ascii="Times New Roman" w:hAnsi="Times New Roman" w:cs="Times New Roman"/>
          <w:sz w:val="28"/>
          <w:szCs w:val="24"/>
        </w:rPr>
        <w:br/>
        <w:t>Коренные изменения, произошедшие в бразильском обществе в XX в., потребовали в конечном счете полного пересмотра гражданского законодательства страны. В сентябре 2001 г. после 26 лет дискуссий бразильский парламент одобрил проект нового ГК, который был окончательно утвержден Президентом Республики 10 января 2002 г. и должен вступить в силу в январе 2003 г.</w:t>
      </w:r>
      <w:r w:rsidRPr="00277988">
        <w:rPr>
          <w:rFonts w:ascii="Times New Roman" w:hAnsi="Times New Roman" w:cs="Times New Roman"/>
          <w:sz w:val="28"/>
          <w:szCs w:val="24"/>
        </w:rPr>
        <w:br/>
        <w:t>Новый Кодекс представляет собой попытку консолидировать гражданско-правовые нормы, содержащиеся в более чем 50 декретах и законах, а также судебную практику, сложившуюся за 80 лет. Если ГК 1916 г. основывается на идеях буржуазного индивидуализма, то новый ГК будет носить более социальный характер. В то же время регулирование брачно-семейных отношений становится более либеральным. В след за Конституцией супруги полностью уравниваются в правах, возраст совершеннолетия снижается с 21 до 18 лет.</w:t>
      </w:r>
      <w:r w:rsidRPr="00277988">
        <w:rPr>
          <w:rFonts w:ascii="Times New Roman" w:hAnsi="Times New Roman" w:cs="Times New Roman"/>
          <w:sz w:val="28"/>
          <w:szCs w:val="24"/>
        </w:rPr>
        <w:br/>
        <w:t xml:space="preserve">Основным источником торгового права по-прежнему остается Торговый кодекс 1850 г. (с изменениями и дополнениями). Большие изменения претерпело законодательство об интеллектуальной собственности. Вместо Кодекса промышленной собственности 1971 г. в 1996 г. принят Закон о промышленной собственности, соответствующий современным международным стандартам. Этот Закон регулирует патентные отношения и использование торговых марок. В 1998 г. принято новое законодательство о </w:t>
      </w:r>
      <w:r w:rsidRPr="00277988">
        <w:rPr>
          <w:rFonts w:ascii="Times New Roman" w:hAnsi="Times New Roman" w:cs="Times New Roman"/>
          <w:sz w:val="28"/>
          <w:szCs w:val="24"/>
        </w:rPr>
        <w:lastRenderedPageBreak/>
        <w:t>защите авторских прав и прав на программные продукты.</w:t>
      </w:r>
      <w:r w:rsidRPr="00277988">
        <w:rPr>
          <w:rFonts w:ascii="Times New Roman" w:hAnsi="Times New Roman" w:cs="Times New Roman"/>
          <w:sz w:val="28"/>
          <w:szCs w:val="24"/>
        </w:rPr>
        <w:br/>
        <w:t>Экономическое законодательство. Начиная с 1930-х гг. государство стало активно вмешиваться в экономические и социальные процессы. Только к концу 1980-х гг. в Бразилии наметилась тенденция к некоторому ограничению регулятивных функций государства в рамках концепций "неолиберализма".</w:t>
      </w:r>
      <w:r w:rsidRPr="00277988">
        <w:rPr>
          <w:rFonts w:ascii="Times New Roman" w:hAnsi="Times New Roman" w:cs="Times New Roman"/>
          <w:sz w:val="28"/>
          <w:szCs w:val="24"/>
        </w:rPr>
        <w:br/>
        <w:t>В соответствии с Конституцией 1988 г. (ст.170) в основе экономического строя лежит национальный суверенитет, частная собственность, социальная функция этой собственности, свободная конкуренция, защита прав потребителя, защита среды обитания, поиск полной занятости и др. Каждому гарантирована свободная экономическая деятельность без специального разрешения правительства, за исключением случаев, установленных законом.</w:t>
      </w:r>
      <w:r w:rsidRPr="00277988">
        <w:rPr>
          <w:rFonts w:ascii="Times New Roman" w:hAnsi="Times New Roman" w:cs="Times New Roman"/>
          <w:sz w:val="28"/>
          <w:szCs w:val="24"/>
        </w:rPr>
        <w:br/>
        <w:t>По общему правилу непосредственное участие государства в экономической деятельности должно ограничиваться случаями "национальной безопасности или публичного интереса" (ст.173). Государственные компании, компании со смешанным капиталом и другие организации, занятые экономической деятельностью, подчиняются тем же правилам, что и частные компании, включая нормы, касающиеся работы и налоговых обязательств. В качестве монополии государства Конституция закрепляет разведку, добычу, переработку, импорт и экспорт нефти, газа и урановых руд (ст.177).</w:t>
      </w:r>
      <w:r w:rsidRPr="00277988">
        <w:rPr>
          <w:rFonts w:ascii="Times New Roman" w:hAnsi="Times New Roman" w:cs="Times New Roman"/>
          <w:sz w:val="28"/>
          <w:szCs w:val="24"/>
        </w:rPr>
        <w:br/>
        <w:t>Государство осуществляет функции контроля, поощрения и планирования, которые являются обязательными для государственного и рекомендательными для частного сектора (ст.174).</w:t>
      </w:r>
      <w:r w:rsidRPr="00277988">
        <w:rPr>
          <w:rFonts w:ascii="Times New Roman" w:hAnsi="Times New Roman" w:cs="Times New Roman"/>
          <w:sz w:val="28"/>
          <w:szCs w:val="24"/>
        </w:rPr>
        <w:br/>
        <w:t>Статья 184 Конституции разрешает центральному правительству экспроприировать поместья, если они не отвечают требованиям "социальной функции". В то же время в целях экономической реформы не должна экспроприироваться "собственность производственного назначения" (ст.185).</w:t>
      </w:r>
      <w:r w:rsidRPr="00277988">
        <w:rPr>
          <w:rFonts w:ascii="Times New Roman" w:hAnsi="Times New Roman" w:cs="Times New Roman"/>
          <w:sz w:val="28"/>
          <w:szCs w:val="24"/>
        </w:rPr>
        <w:br/>
        <w:t xml:space="preserve">Поскольку в бразильской экономике традиционно господствует иностранный капитал, важнейшую часть законодательства составляют нормы об иностранных инвестициях. Начало правовому регулированию иностранных </w:t>
      </w:r>
      <w:r w:rsidRPr="00277988">
        <w:rPr>
          <w:rFonts w:ascii="Times New Roman" w:hAnsi="Times New Roman" w:cs="Times New Roman"/>
          <w:sz w:val="28"/>
          <w:szCs w:val="24"/>
        </w:rPr>
        <w:lastRenderedPageBreak/>
        <w:t>инвестиций в Бразилии было положено нормативным актом N 1.201 от 8 апреля 1939 г. Он содержал положения, определяющие порядок перевода фиксированного процента прибылей и дивидендов за границу. Однако первым законодательным актом, относящимся непосредственно к регулированию иностранных инвестиций, является нормативный акт N 9.025 от 27 февраля 1945 г. Этот акт поставил иностранный капитал в одинаковые условия с национальным капиталом, предоставив ему возможность неограниченного перевода прибылей и репатриации первоначальных инвестиций. Еще одним важным актом стал Закон от 3 сентября 1962 г., несколько ограничивший права иностранных инвесторов в национальных интересах. С изменениями и дополнениями он действует до настоящего времени в качестве основы всего законодательства об иностранных инвестициях. В 1995 г. из Конституции были исключены некоторые положения, устанавливавшие различия между национальным и иностранным капиталом и закрывавшие последнему доступ в ряд отраслей бразильской экономики (нефтяная и горнодобывающая, промышленность, телекоммуникации, внутренний транспорт).</w:t>
      </w:r>
      <w:r w:rsidRPr="00277988">
        <w:rPr>
          <w:rFonts w:ascii="Times New Roman" w:hAnsi="Times New Roman" w:cs="Times New Roman"/>
          <w:sz w:val="28"/>
          <w:szCs w:val="24"/>
        </w:rPr>
        <w:br/>
        <w:t xml:space="preserve">Трудовое законодательство в Бразилии возникло в начале 1930-х гг. в период правления Президента </w:t>
      </w:r>
      <w:proofErr w:type="spellStart"/>
      <w:r w:rsidRPr="00277988">
        <w:rPr>
          <w:rFonts w:ascii="Times New Roman" w:hAnsi="Times New Roman" w:cs="Times New Roman"/>
          <w:sz w:val="28"/>
          <w:szCs w:val="24"/>
        </w:rPr>
        <w:t>Варгаса</w:t>
      </w:r>
      <w:proofErr w:type="spellEnd"/>
      <w:r w:rsidRPr="00277988">
        <w:rPr>
          <w:rFonts w:ascii="Times New Roman" w:hAnsi="Times New Roman" w:cs="Times New Roman"/>
          <w:sz w:val="28"/>
          <w:szCs w:val="24"/>
        </w:rPr>
        <w:t xml:space="preserve">, пытавшегося взять рабочее движение под контроль. По Закону 1931 г. он запретил профсоюзам заниматься политической деятельностью. Прогрессивные профсоюзы преследовались. Были приняты меры по созданию "корпоративных" профсоюзов (с участием предпринимателей). В то же время правительство </w:t>
      </w:r>
      <w:proofErr w:type="spellStart"/>
      <w:r w:rsidRPr="00277988">
        <w:rPr>
          <w:rFonts w:ascii="Times New Roman" w:hAnsi="Times New Roman" w:cs="Times New Roman"/>
          <w:sz w:val="28"/>
          <w:szCs w:val="24"/>
        </w:rPr>
        <w:t>Варгаса</w:t>
      </w:r>
      <w:proofErr w:type="spellEnd"/>
      <w:r w:rsidRPr="00277988">
        <w:rPr>
          <w:rFonts w:ascii="Times New Roman" w:hAnsi="Times New Roman" w:cs="Times New Roman"/>
          <w:sz w:val="28"/>
          <w:szCs w:val="24"/>
        </w:rPr>
        <w:t xml:space="preserve"> сделало отдельные уступки трудящимся. В 1932 г. оно провело Закон о 8-часовом рабочем дне. Были созданы сельскохозяйственные колонии для безработных. В 1943 г. принят Трудовой кодекс (консолидированный трудовой закон).</w:t>
      </w:r>
      <w:r w:rsidRPr="00277988">
        <w:rPr>
          <w:rFonts w:ascii="Times New Roman" w:hAnsi="Times New Roman" w:cs="Times New Roman"/>
          <w:sz w:val="28"/>
          <w:szCs w:val="24"/>
        </w:rPr>
        <w:br/>
        <w:t xml:space="preserve">Важнейшим источником трудового права Бразилии стала Конституция 1988 г., в которой обширный перечень трудовых прав и гарантий представляет собой "трудовой кодекс в миниатюре". Соответствующие положения ст.7 Конституции насчитывают 34 пункта. </w:t>
      </w:r>
    </w:p>
    <w:p w14:paraId="3C8DB7FE" w14:textId="697E4747" w:rsidR="00277988" w:rsidRDefault="00277988" w:rsidP="00277988">
      <w:pPr>
        <w:spacing w:after="200" w:line="360" w:lineRule="auto"/>
        <w:ind w:firstLine="709"/>
        <w:rPr>
          <w:rFonts w:ascii="Times New Roman" w:hAnsi="Times New Roman" w:cs="Times New Roman"/>
          <w:sz w:val="28"/>
          <w:szCs w:val="24"/>
        </w:rPr>
      </w:pPr>
      <w:r w:rsidRPr="00277988">
        <w:rPr>
          <w:rFonts w:ascii="Times New Roman" w:hAnsi="Times New Roman" w:cs="Times New Roman"/>
          <w:sz w:val="28"/>
          <w:szCs w:val="24"/>
        </w:rPr>
        <w:lastRenderedPageBreak/>
        <w:t>В результате Бразилия получила одно из самых жестких в мире трудовых законодательств, в котором объем гарантий для работников явно превышает экономические и социальные возможности страны.</w:t>
      </w:r>
      <w:r w:rsidRPr="00277988">
        <w:rPr>
          <w:rFonts w:ascii="Times New Roman" w:hAnsi="Times New Roman" w:cs="Times New Roman"/>
          <w:sz w:val="28"/>
          <w:szCs w:val="24"/>
        </w:rPr>
        <w:br/>
        <w:t>В 1990-е гг. бразильское трудовое законодательство претерпело некоторые реформы. В условиях общей либерализации хозяйственной жизни они должны сделать трудовое регулирование более гибким; в то же время они предусматривают меры по сокращению безработицы. Предпринимателям предоставлено право нанимать определенный процент работников на условиях краткосрочных контрактов, по окончании которых они могут быть уволены (Закон от 21 января 1998 г.).</w:t>
      </w:r>
    </w:p>
    <w:p w14:paraId="2C816AF3" w14:textId="7ED758F6" w:rsidR="00806691" w:rsidRDefault="00B61977" w:rsidP="00B61977">
      <w:pPr>
        <w:spacing w:after="200" w:line="360" w:lineRule="auto"/>
        <w:ind w:firstLine="709"/>
        <w:jc w:val="center"/>
        <w:rPr>
          <w:rFonts w:ascii="Times New Roman" w:hAnsi="Times New Roman" w:cs="Times New Roman"/>
          <w:b/>
          <w:sz w:val="28"/>
          <w:szCs w:val="24"/>
        </w:rPr>
      </w:pPr>
      <w:r w:rsidRPr="00B61977">
        <w:rPr>
          <w:rFonts w:ascii="Times New Roman" w:hAnsi="Times New Roman" w:cs="Times New Roman"/>
          <w:b/>
          <w:sz w:val="28"/>
          <w:szCs w:val="24"/>
        </w:rPr>
        <w:t>4. Уголовное право и уголовный процесс</w:t>
      </w:r>
    </w:p>
    <w:p w14:paraId="267CDB44" w14:textId="5B57A9A5" w:rsidR="00B61977" w:rsidRDefault="00B61977" w:rsidP="00B61977">
      <w:pPr>
        <w:spacing w:after="200" w:line="360" w:lineRule="auto"/>
        <w:ind w:firstLine="709"/>
        <w:rPr>
          <w:rFonts w:ascii="Times New Roman" w:hAnsi="Times New Roman" w:cs="Times New Roman"/>
          <w:sz w:val="28"/>
          <w:szCs w:val="24"/>
        </w:rPr>
      </w:pPr>
      <w:r w:rsidRPr="00B61977">
        <w:rPr>
          <w:rFonts w:ascii="Times New Roman" w:hAnsi="Times New Roman" w:cs="Times New Roman"/>
          <w:sz w:val="28"/>
          <w:szCs w:val="24"/>
        </w:rPr>
        <w:t xml:space="preserve">Действующий в настоящее время УК 1940 г., основываясь на концепциях "неоклассического" направления, также воспринял позитивистские концепции и идеи "опасного состояния" личности. Многие положения этих кодексов были заимствованы из итальянского УК 1930 г. В решении вопросов об ответственности лиц на первый план выдвигаются факторы, связанные с опасностью личности, и именно они в первую очередь определяют наказание, порядок и режим его отбывания, равно как ту или иную меру безопасности. При этом основания, по которым назначаются меры безопасности, настолько широки и неопределенны, что эти меры могут </w:t>
      </w:r>
      <w:proofErr w:type="gramStart"/>
      <w:r w:rsidRPr="00B61977">
        <w:rPr>
          <w:rFonts w:ascii="Times New Roman" w:hAnsi="Times New Roman" w:cs="Times New Roman"/>
          <w:sz w:val="28"/>
          <w:szCs w:val="24"/>
        </w:rPr>
        <w:t>применяться по существу</w:t>
      </w:r>
      <w:proofErr w:type="gramEnd"/>
      <w:r w:rsidRPr="00B61977">
        <w:rPr>
          <w:rFonts w:ascii="Times New Roman" w:hAnsi="Times New Roman" w:cs="Times New Roman"/>
          <w:sz w:val="28"/>
          <w:szCs w:val="24"/>
        </w:rPr>
        <w:t xml:space="preserve"> без совершения данным лицом уголовно наказуемой акции.</w:t>
      </w:r>
      <w:r w:rsidRPr="00B61977">
        <w:rPr>
          <w:rFonts w:ascii="Times New Roman" w:hAnsi="Times New Roman" w:cs="Times New Roman"/>
          <w:sz w:val="28"/>
          <w:szCs w:val="24"/>
        </w:rPr>
        <w:br/>
        <w:t>По своей структуре УК 1940 г. следует обычным образцам стран континентального права. Он имеет Общую и Особенную части, делящиеся на главы. Большинство статей Общей части посвящено системе наказаний и их отдельным видам, назначению наказаний и мер безопасности. Особенная часть различает преступления против личности, собственности, общественного благосостояния и т.д.</w:t>
      </w:r>
      <w:r w:rsidRPr="00B61977">
        <w:rPr>
          <w:rFonts w:ascii="Times New Roman" w:hAnsi="Times New Roman" w:cs="Times New Roman"/>
          <w:sz w:val="28"/>
          <w:szCs w:val="24"/>
        </w:rPr>
        <w:br/>
        <w:t xml:space="preserve">Одной из отличительных черт УК Бразилии является то, что ответственность </w:t>
      </w:r>
      <w:r w:rsidRPr="00B61977">
        <w:rPr>
          <w:rFonts w:ascii="Times New Roman" w:hAnsi="Times New Roman" w:cs="Times New Roman"/>
          <w:sz w:val="28"/>
          <w:szCs w:val="24"/>
        </w:rPr>
        <w:lastRenderedPageBreak/>
        <w:t>за деяния, признаваемые преступлениями против национальной безопасности, устанавливается не нормами УК, а отдельным законом. Закон о национальной безопасности 1978 г. содержит как общие нормы, касающиеся наказуемости подобного рода деяний (ст.1-5), так и значительное число норм о наказуемости тех или иных деяний, относимых к числу государственных преступлений (ст.6-51).</w:t>
      </w:r>
      <w:r w:rsidRPr="00B61977">
        <w:rPr>
          <w:rFonts w:ascii="Times New Roman" w:hAnsi="Times New Roman" w:cs="Times New Roman"/>
          <w:sz w:val="28"/>
          <w:szCs w:val="24"/>
        </w:rPr>
        <w:br/>
        <w:t>Кроме того, в Бразилии действует Закон об уголовно наказуемых нарушениях 1941 г., регламентирующий ответственность за иные, кроме преступлений, уголовно наказуемые деяния (наказуемые в уголовном порядке нарушения).</w:t>
      </w:r>
      <w:r w:rsidRPr="00B61977">
        <w:rPr>
          <w:rFonts w:ascii="Times New Roman" w:hAnsi="Times New Roman" w:cs="Times New Roman"/>
          <w:sz w:val="28"/>
          <w:szCs w:val="24"/>
        </w:rPr>
        <w:br/>
        <w:t>Для уголовного права Бразилии, как и многих других стран Латинской Америки, характерно отрицательное отношение к смертной казни как виду наказания. Согласно Конституции 1988 г. смертная казнь запрещена, за исключением военного времени. Последний смертный приговор, вынесенный судом, был исполнен в 1855 г., когда за убийство казнили человека, впоследствии оказавшегося невиновным. В связи с беспокойством общественности по поводу этого случая смертные приговоры систематически заменялись пожизненным тюремным заключением, а в 1890 г. смертная казнь была исключена из УК.</w:t>
      </w:r>
      <w:r w:rsidRPr="00B61977">
        <w:rPr>
          <w:rFonts w:ascii="Times New Roman" w:hAnsi="Times New Roman" w:cs="Times New Roman"/>
          <w:sz w:val="28"/>
          <w:szCs w:val="24"/>
        </w:rPr>
        <w:br/>
        <w:t>В XX в. смертная казнь дважды восстанавливалась - в периоды 1937-1945 гг. и 1969-1979 гг. - для насильственных преступлений, совершенных по политическим мотивам. Однако в эти периоды не было вынесено ни одного смертного приговора: военные диктатуры предпочитали уничтожать своих противников без суда и следствия.</w:t>
      </w:r>
      <w:r w:rsidRPr="00B61977">
        <w:rPr>
          <w:rFonts w:ascii="Times New Roman" w:hAnsi="Times New Roman" w:cs="Times New Roman"/>
          <w:sz w:val="28"/>
          <w:szCs w:val="24"/>
        </w:rPr>
        <w:br/>
        <w:t>Конституция 1988 г. предусматривает, что в качестве видов наказания законом должны быть предусмотрены: лишение или ограничение свободы; потеря имущества (конфискация); штрафы; альтернативная общественная обязанность; прекращение или отмена прав. Одновременно Конституция запрещает каторжные работы, высылку, а также любые пожизненные и жестокие наказания.</w:t>
      </w:r>
      <w:r w:rsidRPr="00B61977">
        <w:rPr>
          <w:rFonts w:ascii="Times New Roman" w:hAnsi="Times New Roman" w:cs="Times New Roman"/>
          <w:sz w:val="28"/>
          <w:szCs w:val="24"/>
        </w:rPr>
        <w:br/>
      </w:r>
      <w:r w:rsidRPr="00B61977">
        <w:rPr>
          <w:rFonts w:ascii="Times New Roman" w:hAnsi="Times New Roman" w:cs="Times New Roman"/>
          <w:sz w:val="28"/>
          <w:szCs w:val="24"/>
        </w:rPr>
        <w:lastRenderedPageBreak/>
        <w:t>Уголовный процесс в Бразилии регулируется нормами Конституции 1988 г. и УПК 1941 г. Основной закон содержит значительное количество положений уголовно-процессуального характера, стремясь на конституционном уровне максимально обеспечить права и свободы личности. Конституция закрепляет некоторые принципы уголовного процесса: состязательность, суд присяжных, право обвиняемого на защиту, отдельные гарантии, связанные с осуществлением</w:t>
      </w:r>
      <w:r>
        <w:rPr>
          <w:rFonts w:ascii="Times New Roman" w:hAnsi="Times New Roman" w:cs="Times New Roman"/>
          <w:sz w:val="28"/>
          <w:szCs w:val="24"/>
        </w:rPr>
        <w:t>.</w:t>
      </w:r>
      <w:r w:rsidRPr="00B61977">
        <w:rPr>
          <w:rFonts w:ascii="Times New Roman" w:hAnsi="Times New Roman" w:cs="Times New Roman"/>
          <w:sz w:val="28"/>
          <w:szCs w:val="24"/>
        </w:rPr>
        <w:br/>
        <w:t>Арест может быть произведен только на основе судебного решения, а не по полицейскому усмотрению (как было раньше), за исключением захвата на месте преступления, а также военного проступка и серьезного военного преступления, установленных законом. Арестованный должен быть проинформирован о своих правах, среди которых право хранить молчание и право пригласить адвоката. Незаконный арест может быть обжалован в суд.</w:t>
      </w:r>
      <w:r w:rsidRPr="00B61977">
        <w:rPr>
          <w:rFonts w:ascii="Times New Roman" w:hAnsi="Times New Roman" w:cs="Times New Roman"/>
          <w:sz w:val="28"/>
          <w:szCs w:val="24"/>
        </w:rPr>
        <w:br/>
        <w:t>Согласно Конституции никто не может быть помещен в тюрьму и содержаться в ней, если закон позволяет отпускать под залог или поручительство. Освобождение под залог не применяется к обвиняемым в следующих преступлениях: расизм, применение пыток, незаконная перевозка наркотиков, терроризм, действия гражданских и военных вооруженных групп, направленные против конституционного порядка и демократии.</w:t>
      </w:r>
      <w:r w:rsidRPr="00B61977">
        <w:rPr>
          <w:rFonts w:ascii="Times New Roman" w:hAnsi="Times New Roman" w:cs="Times New Roman"/>
          <w:sz w:val="28"/>
          <w:szCs w:val="24"/>
        </w:rPr>
        <w:br/>
        <w:t>На практике конституционные гарантии соблюдаются плохо, чему способствуют крайне тяжелые социально-криминологические условия Бразилии (нищета и неграмотность значительной части населения, чрезвычайно высокий уровень беспризорности, преступности, коррупции). Согласно существующим правилам люди с разным социальным статусом должны содержаться под стражей в отдельных камерах (за основу официально взят уровень образования).</w:t>
      </w:r>
    </w:p>
    <w:p w14:paraId="4D1409B7" w14:textId="0B7D1958" w:rsidR="00B61977" w:rsidRDefault="00B61977" w:rsidP="00B61977">
      <w:pPr>
        <w:spacing w:after="200" w:line="360" w:lineRule="auto"/>
        <w:ind w:firstLine="709"/>
        <w:jc w:val="center"/>
        <w:rPr>
          <w:rFonts w:ascii="Times New Roman" w:hAnsi="Times New Roman" w:cs="Times New Roman"/>
          <w:b/>
          <w:sz w:val="28"/>
          <w:szCs w:val="24"/>
        </w:rPr>
      </w:pPr>
      <w:r>
        <w:rPr>
          <w:rFonts w:ascii="Times New Roman" w:hAnsi="Times New Roman" w:cs="Times New Roman"/>
          <w:b/>
          <w:sz w:val="28"/>
          <w:szCs w:val="24"/>
        </w:rPr>
        <w:t>5. Судебная система. Органы контроля</w:t>
      </w:r>
    </w:p>
    <w:p w14:paraId="59420AA7" w14:textId="603C169A" w:rsidR="00B61977" w:rsidRDefault="00B61977" w:rsidP="00B61977">
      <w:pPr>
        <w:spacing w:after="200" w:line="360" w:lineRule="auto"/>
        <w:ind w:firstLine="709"/>
        <w:rPr>
          <w:rFonts w:ascii="Times New Roman" w:hAnsi="Times New Roman" w:cs="Times New Roman"/>
          <w:sz w:val="28"/>
          <w:szCs w:val="24"/>
        </w:rPr>
      </w:pPr>
      <w:r w:rsidRPr="00B61977">
        <w:rPr>
          <w:rFonts w:ascii="Times New Roman" w:hAnsi="Times New Roman" w:cs="Times New Roman"/>
          <w:sz w:val="28"/>
          <w:szCs w:val="24"/>
        </w:rPr>
        <w:t xml:space="preserve">Бразильская Конституция регулирует организацию и компетенцию судов более подробно, чем любая другая конституция в мире. Судебная </w:t>
      </w:r>
      <w:r w:rsidRPr="00B61977">
        <w:rPr>
          <w:rFonts w:ascii="Times New Roman" w:hAnsi="Times New Roman" w:cs="Times New Roman"/>
          <w:sz w:val="28"/>
          <w:szCs w:val="24"/>
        </w:rPr>
        <w:lastRenderedPageBreak/>
        <w:t>власть является независимой ветвью власти и действует на началах административной и финансовой автономии. Суды финансируются по особой статье бюджета, средства в пределах этой статьи распределяют сами судебные органы. Все они независимы и подчиняются только закону.</w:t>
      </w:r>
      <w:r w:rsidRPr="00B61977">
        <w:rPr>
          <w:rFonts w:ascii="Times New Roman" w:hAnsi="Times New Roman" w:cs="Times New Roman"/>
          <w:sz w:val="28"/>
          <w:szCs w:val="24"/>
        </w:rPr>
        <w:br/>
        <w:t>В Бразилии существуют две судебные системы - федеральная и штатов, но они централизованы. Согласно Конституции (ст.92) органами судебной власти в Бразилии являются: Федеральный Верховный суд; Высший суд правосудия; федеральные региональные суды и федеральные судьи; трудовые суды и трудовые судьи; избирательные суды и избирательные судьи; военные суды и военные судьи; суды и судьи штатов, федерального округа и территорий. Все суды в стране делятся на общие и специальные. Из вышеуказанных к специальным относятся трудовые, избирательные и военные суды.</w:t>
      </w:r>
      <w:r w:rsidRPr="00B61977">
        <w:rPr>
          <w:rFonts w:ascii="Times New Roman" w:hAnsi="Times New Roman" w:cs="Times New Roman"/>
          <w:sz w:val="28"/>
          <w:szCs w:val="24"/>
        </w:rPr>
        <w:br/>
        <w:t>Высшим органом в судебной системе является Федеральный Верховный суд, включающий 11 членов, назначаемых Президентом Республики с согласия Федерального Сената. Его главная функция - осуществление конституционного контроля в отношении законов и других актов Союза и штатов. Правом обжалования в порядке конституционности наделены Президент Республики, президиумы обеих палат Национального конгресса, президиумы законодательных собраний штатов, губернаторы штатов, генеральный прокурор Республики, политические партии, представленные в Национальном конгрессе, профсоюзы или профессиональные национальные ассоциации.</w:t>
      </w:r>
      <w:r w:rsidRPr="00B61977">
        <w:rPr>
          <w:rFonts w:ascii="Times New Roman" w:hAnsi="Times New Roman" w:cs="Times New Roman"/>
          <w:sz w:val="28"/>
          <w:szCs w:val="24"/>
        </w:rPr>
        <w:br/>
        <w:t>Федеральный Верховный суд рассматривает споры между Союзом и штатами, Союзом и федеральным округом, штатами и округом. К его ведению относятся также вопросы экстрадиции (выдачи) преступников, споры между иностранным государством, международной организацией и федерацией, штатом, федеральным округом или территорией, споры о подсудности.</w:t>
      </w:r>
      <w:r w:rsidRPr="00B61977">
        <w:rPr>
          <w:rFonts w:ascii="Times New Roman" w:hAnsi="Times New Roman" w:cs="Times New Roman"/>
          <w:sz w:val="28"/>
          <w:szCs w:val="24"/>
        </w:rPr>
        <w:br/>
        <w:t xml:space="preserve">По первой инстанции Федеральный Верховный суд рассматривает дела об </w:t>
      </w:r>
      <w:r w:rsidRPr="00B61977">
        <w:rPr>
          <w:rFonts w:ascii="Times New Roman" w:hAnsi="Times New Roman" w:cs="Times New Roman"/>
          <w:sz w:val="28"/>
          <w:szCs w:val="24"/>
        </w:rPr>
        <w:lastRenderedPageBreak/>
        <w:t xml:space="preserve">уголовных преступлениях, совершенных Президентом Республики, Вице-президентом, членами Конгресса, своими судьями и генеральным прокурором Республики; об уголовных преступлениях и преступных злоупотреблениях, совершенных министрами государства, членами высших судов, Федерального Счетного трибунала и главами дипломатических миссий; дела о политических преступлениях, а также некоторые дела в порядке </w:t>
      </w:r>
      <w:proofErr w:type="spellStart"/>
      <w:r w:rsidRPr="00B61977">
        <w:rPr>
          <w:rFonts w:ascii="Times New Roman" w:hAnsi="Times New Roman" w:cs="Times New Roman"/>
          <w:sz w:val="28"/>
          <w:szCs w:val="24"/>
        </w:rPr>
        <w:t>хабеас</w:t>
      </w:r>
      <w:proofErr w:type="spellEnd"/>
      <w:r w:rsidRPr="00B61977">
        <w:rPr>
          <w:rFonts w:ascii="Times New Roman" w:hAnsi="Times New Roman" w:cs="Times New Roman"/>
          <w:sz w:val="28"/>
          <w:szCs w:val="24"/>
        </w:rPr>
        <w:t xml:space="preserve"> корпус и </w:t>
      </w:r>
      <w:proofErr w:type="spellStart"/>
      <w:r w:rsidRPr="00B61977">
        <w:rPr>
          <w:rFonts w:ascii="Times New Roman" w:hAnsi="Times New Roman" w:cs="Times New Roman"/>
          <w:sz w:val="28"/>
          <w:szCs w:val="24"/>
        </w:rPr>
        <w:t>хабеас</w:t>
      </w:r>
      <w:proofErr w:type="spellEnd"/>
      <w:r w:rsidRPr="00B61977">
        <w:rPr>
          <w:rFonts w:ascii="Times New Roman" w:hAnsi="Times New Roman" w:cs="Times New Roman"/>
          <w:sz w:val="28"/>
          <w:szCs w:val="24"/>
        </w:rPr>
        <w:t xml:space="preserve"> дата.</w:t>
      </w:r>
      <w:r w:rsidRPr="00B61977">
        <w:rPr>
          <w:rFonts w:ascii="Times New Roman" w:hAnsi="Times New Roman" w:cs="Times New Roman"/>
          <w:sz w:val="28"/>
          <w:szCs w:val="24"/>
        </w:rPr>
        <w:br/>
        <w:t xml:space="preserve">Как апелляционная инстанция Федеральный Верховный суд выносит решения по обычным апелляциям, касающимся процедур </w:t>
      </w:r>
      <w:proofErr w:type="spellStart"/>
      <w:r w:rsidRPr="00B61977">
        <w:rPr>
          <w:rFonts w:ascii="Times New Roman" w:hAnsi="Times New Roman" w:cs="Times New Roman"/>
          <w:sz w:val="28"/>
          <w:szCs w:val="24"/>
        </w:rPr>
        <w:t>хабеас</w:t>
      </w:r>
      <w:proofErr w:type="spellEnd"/>
      <w:r w:rsidRPr="00B61977">
        <w:rPr>
          <w:rFonts w:ascii="Times New Roman" w:hAnsi="Times New Roman" w:cs="Times New Roman"/>
          <w:sz w:val="28"/>
          <w:szCs w:val="24"/>
        </w:rPr>
        <w:t xml:space="preserve"> корпус и </w:t>
      </w:r>
      <w:proofErr w:type="spellStart"/>
      <w:r w:rsidRPr="00B61977">
        <w:rPr>
          <w:rFonts w:ascii="Times New Roman" w:hAnsi="Times New Roman" w:cs="Times New Roman"/>
          <w:sz w:val="28"/>
          <w:szCs w:val="24"/>
        </w:rPr>
        <w:t>хабеас</w:t>
      </w:r>
      <w:proofErr w:type="spellEnd"/>
      <w:r w:rsidRPr="00B61977">
        <w:rPr>
          <w:rFonts w:ascii="Times New Roman" w:hAnsi="Times New Roman" w:cs="Times New Roman"/>
          <w:sz w:val="28"/>
          <w:szCs w:val="24"/>
        </w:rPr>
        <w:t xml:space="preserve"> дата, предписания нижестоящему суду (</w:t>
      </w:r>
      <w:proofErr w:type="spellStart"/>
      <w:r w:rsidRPr="00B61977">
        <w:rPr>
          <w:rFonts w:ascii="Times New Roman" w:hAnsi="Times New Roman" w:cs="Times New Roman"/>
          <w:sz w:val="28"/>
          <w:szCs w:val="24"/>
        </w:rPr>
        <w:t>mandado</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de</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seguranсa</w:t>
      </w:r>
      <w:proofErr w:type="spellEnd"/>
      <w:r w:rsidRPr="00B61977">
        <w:rPr>
          <w:rFonts w:ascii="Times New Roman" w:hAnsi="Times New Roman" w:cs="Times New Roman"/>
          <w:sz w:val="28"/>
          <w:szCs w:val="24"/>
        </w:rPr>
        <w:t>) и постановления о запрете (</w:t>
      </w:r>
      <w:proofErr w:type="spellStart"/>
      <w:r w:rsidRPr="00B61977">
        <w:rPr>
          <w:rFonts w:ascii="Times New Roman" w:hAnsi="Times New Roman" w:cs="Times New Roman"/>
          <w:sz w:val="28"/>
          <w:szCs w:val="24"/>
        </w:rPr>
        <w:t>mandado</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de</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injuncao</w:t>
      </w:r>
      <w:proofErr w:type="spellEnd"/>
      <w:r w:rsidRPr="00B61977">
        <w:rPr>
          <w:rFonts w:ascii="Times New Roman" w:hAnsi="Times New Roman" w:cs="Times New Roman"/>
          <w:sz w:val="28"/>
          <w:szCs w:val="24"/>
        </w:rPr>
        <w:t>), принятых высшими судами, а также политических преступлений. По экстраординарным апелляциям он проверяет решения, принятые судами первой или высшей инстанций, если эти решения, в частности, противоречат положениям Конституции.</w:t>
      </w:r>
      <w:r w:rsidRPr="00B61977">
        <w:rPr>
          <w:rFonts w:ascii="Times New Roman" w:hAnsi="Times New Roman" w:cs="Times New Roman"/>
          <w:sz w:val="28"/>
          <w:szCs w:val="24"/>
        </w:rPr>
        <w:br/>
        <w:t>Конституция 1988 г. учредила Высший суд правосудия (</w:t>
      </w:r>
      <w:proofErr w:type="spellStart"/>
      <w:r w:rsidRPr="00B61977">
        <w:rPr>
          <w:rFonts w:ascii="Times New Roman" w:hAnsi="Times New Roman" w:cs="Times New Roman"/>
          <w:sz w:val="28"/>
          <w:szCs w:val="24"/>
        </w:rPr>
        <w:t>Superior</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Tribunal</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de</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Justica</w:t>
      </w:r>
      <w:proofErr w:type="spellEnd"/>
      <w:r w:rsidRPr="00B61977">
        <w:rPr>
          <w:rFonts w:ascii="Times New Roman" w:hAnsi="Times New Roman" w:cs="Times New Roman"/>
          <w:sz w:val="28"/>
          <w:szCs w:val="24"/>
        </w:rPr>
        <w:t>), передав ему часть полномочий, которые прежде осуществлял Федеральный Верховный суд. Члены этого трибунала</w:t>
      </w:r>
      <w:r>
        <w:rPr>
          <w:rFonts w:ascii="Times New Roman" w:hAnsi="Times New Roman" w:cs="Times New Roman"/>
          <w:sz w:val="28"/>
          <w:szCs w:val="24"/>
        </w:rPr>
        <w:t xml:space="preserve"> </w:t>
      </w:r>
      <w:r w:rsidRPr="00B61977">
        <w:rPr>
          <w:rFonts w:ascii="Times New Roman" w:hAnsi="Times New Roman" w:cs="Times New Roman"/>
          <w:sz w:val="28"/>
          <w:szCs w:val="24"/>
        </w:rPr>
        <w:t xml:space="preserve">назначаются Президентом Республики с одобрения Сената. Высший суд правосудия рассматривает по первой инстанции уголовные дела в отношении губернаторов штатов и федерального округа, а также большой группы членов судов, включая членов трибуналов правосудия штатов и федерального округа, членов счетных трибуналов штатов и округа и другие дела при осуществлении процедуры </w:t>
      </w:r>
      <w:proofErr w:type="spellStart"/>
      <w:r w:rsidRPr="00B61977">
        <w:rPr>
          <w:rFonts w:ascii="Times New Roman" w:hAnsi="Times New Roman" w:cs="Times New Roman"/>
          <w:sz w:val="28"/>
          <w:szCs w:val="24"/>
        </w:rPr>
        <w:t>хабеас</w:t>
      </w:r>
      <w:proofErr w:type="spellEnd"/>
      <w:r w:rsidRPr="00B61977">
        <w:rPr>
          <w:rFonts w:ascii="Times New Roman" w:hAnsi="Times New Roman" w:cs="Times New Roman"/>
          <w:sz w:val="28"/>
          <w:szCs w:val="24"/>
        </w:rPr>
        <w:t xml:space="preserve"> дата в отношении актов министров штатов и собственных решений, а также при защите прав граждан. Этот же суд рассматривает споры о подсудности между федеральными трибуналами, между судебными и административными властями федерации, он проверяет уголовные дела, рассмотренные федеральными судебными органами, и может аннулировать решения областных судов (иногда полномочия Федерального Верховного суда и Высшего суда правосудия пересекаются).</w:t>
      </w:r>
      <w:r w:rsidRPr="00B61977">
        <w:rPr>
          <w:rFonts w:ascii="Times New Roman" w:hAnsi="Times New Roman" w:cs="Times New Roman"/>
          <w:sz w:val="28"/>
          <w:szCs w:val="24"/>
        </w:rPr>
        <w:br/>
        <w:t xml:space="preserve">Региональные суды осуществляют судебную власть на территориях </w:t>
      </w:r>
      <w:r w:rsidRPr="00B61977">
        <w:rPr>
          <w:rFonts w:ascii="Times New Roman" w:hAnsi="Times New Roman" w:cs="Times New Roman"/>
          <w:sz w:val="28"/>
          <w:szCs w:val="24"/>
        </w:rPr>
        <w:lastRenderedPageBreak/>
        <w:t>специальных округов. Они рассматривают по первой инстанции определенные категории дел, в частности, касающихся федеральных судей и прокуроров, а также выступают в качестве апелляционной инстанции. Региональные суды формируются, по крайней мере, из 7 судей, отобранных, по возможности, в соответствующих регионах и назначенных Президентом Республики.</w:t>
      </w:r>
      <w:r w:rsidRPr="00B61977">
        <w:rPr>
          <w:rFonts w:ascii="Times New Roman" w:hAnsi="Times New Roman" w:cs="Times New Roman"/>
          <w:sz w:val="28"/>
          <w:szCs w:val="24"/>
        </w:rPr>
        <w:br/>
        <w:t>Низшая инстанция федеральных судов - федеральные судьи, рассматривающие большинство уголовных и гражданских дел по федеральным законам и законам штатов.</w:t>
      </w:r>
      <w:r w:rsidRPr="00B61977">
        <w:rPr>
          <w:rFonts w:ascii="Times New Roman" w:hAnsi="Times New Roman" w:cs="Times New Roman"/>
          <w:sz w:val="28"/>
          <w:szCs w:val="24"/>
        </w:rPr>
        <w:br/>
        <w:t>Наконец, самое низшее звено общих судов составляют профессиональные и непрофессиональные федеральные судьи в штатах (на каждый штат приходится один или несколько судебных округов), рассматривающие по первой инстанции незначительные уголовные и гражданские дела с возможностью подачи апелляций в суды первой инстанции. Закон о создании таких судов принят в 1995 г.</w:t>
      </w:r>
      <w:r w:rsidRPr="00B61977">
        <w:rPr>
          <w:rFonts w:ascii="Times New Roman" w:hAnsi="Times New Roman" w:cs="Times New Roman"/>
          <w:sz w:val="28"/>
          <w:szCs w:val="24"/>
        </w:rPr>
        <w:br/>
        <w:t>На федеральном уровне в Бразилии действует развитая система специальных судов - трибуналы и суды по трудовым делам (Высокий трудовой суд, региональные трудовые суды), которые назначаются Президентом Республики с согласия Сената. Действует особая система избирательной юстиции: Высокий суд избирательной юстиции, члены которого назначаются (по долям) Федеральным Верховным судом, Президентом и Высшим судом правосудия, региональные избирательные суды и судьи избирательных судов, наконец, советы или хунты избирателей как низшее звено; имеются военные суды - Высокий военный суд, назначаемый Президентом с одобрения Сената, региональные военные суды и судьи.</w:t>
      </w:r>
      <w:r w:rsidRPr="00B61977">
        <w:rPr>
          <w:rFonts w:ascii="Times New Roman" w:hAnsi="Times New Roman" w:cs="Times New Roman"/>
          <w:sz w:val="28"/>
          <w:szCs w:val="24"/>
        </w:rPr>
        <w:br/>
        <w:t>Судебные системы штатов. В число общих судов штатов входят суды правосудия (</w:t>
      </w:r>
      <w:proofErr w:type="spellStart"/>
      <w:r w:rsidRPr="00B61977">
        <w:rPr>
          <w:rFonts w:ascii="Times New Roman" w:hAnsi="Times New Roman" w:cs="Times New Roman"/>
          <w:sz w:val="28"/>
          <w:szCs w:val="24"/>
        </w:rPr>
        <w:t>Tribunals</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de</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Justica</w:t>
      </w:r>
      <w:proofErr w:type="spellEnd"/>
      <w:r w:rsidRPr="00B61977">
        <w:rPr>
          <w:rFonts w:ascii="Times New Roman" w:hAnsi="Times New Roman" w:cs="Times New Roman"/>
          <w:sz w:val="28"/>
          <w:szCs w:val="24"/>
        </w:rPr>
        <w:t>), суды первой инстанции (</w:t>
      </w:r>
      <w:proofErr w:type="spellStart"/>
      <w:r w:rsidRPr="00B61977">
        <w:rPr>
          <w:rFonts w:ascii="Times New Roman" w:hAnsi="Times New Roman" w:cs="Times New Roman"/>
          <w:sz w:val="28"/>
          <w:szCs w:val="24"/>
        </w:rPr>
        <w:t>Tribunals</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de</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Alada</w:t>
      </w:r>
      <w:proofErr w:type="spellEnd"/>
      <w:r w:rsidRPr="00B61977">
        <w:rPr>
          <w:rFonts w:ascii="Times New Roman" w:hAnsi="Times New Roman" w:cs="Times New Roman"/>
          <w:sz w:val="28"/>
          <w:szCs w:val="24"/>
        </w:rPr>
        <w:t>), суды присяжных (</w:t>
      </w:r>
      <w:proofErr w:type="spellStart"/>
      <w:r w:rsidRPr="00B61977">
        <w:rPr>
          <w:rFonts w:ascii="Times New Roman" w:hAnsi="Times New Roman" w:cs="Times New Roman"/>
          <w:sz w:val="28"/>
          <w:szCs w:val="24"/>
        </w:rPr>
        <w:t>Tribunals</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do</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Juri</w:t>
      </w:r>
      <w:proofErr w:type="spellEnd"/>
      <w:r w:rsidRPr="00B61977">
        <w:rPr>
          <w:rFonts w:ascii="Times New Roman" w:hAnsi="Times New Roman" w:cs="Times New Roman"/>
          <w:sz w:val="28"/>
          <w:szCs w:val="24"/>
        </w:rPr>
        <w:t xml:space="preserve">), мировые судьи; в число специальных - трибунал и судьи по военным делам, трудовые суды и др. Мировые суды формируются из граждан, избираемых прямым, всеобщим и тайным </w:t>
      </w:r>
      <w:r w:rsidRPr="00B61977">
        <w:rPr>
          <w:rFonts w:ascii="Times New Roman" w:hAnsi="Times New Roman" w:cs="Times New Roman"/>
          <w:sz w:val="28"/>
          <w:szCs w:val="24"/>
        </w:rPr>
        <w:lastRenderedPageBreak/>
        <w:t>голосованием на 4 года, с полномочиями совершать бракосочетания, решать споры и осуществлять примирительные функции неюридического характера.</w:t>
      </w:r>
      <w:r w:rsidRPr="00B61977">
        <w:rPr>
          <w:rFonts w:ascii="Times New Roman" w:hAnsi="Times New Roman" w:cs="Times New Roman"/>
          <w:sz w:val="28"/>
          <w:szCs w:val="24"/>
        </w:rPr>
        <w:br/>
        <w:t>Федеральный Верховный суд, другие высшие суды (в том числе и специальные) вправе изменять количество низших судов и число их членов. Административные и дисциплинарные вопросы судебного корпуса решает особый орган - магистратура.</w:t>
      </w:r>
      <w:r w:rsidRPr="00B61977">
        <w:rPr>
          <w:rFonts w:ascii="Times New Roman" w:hAnsi="Times New Roman" w:cs="Times New Roman"/>
          <w:sz w:val="28"/>
          <w:szCs w:val="24"/>
        </w:rPr>
        <w:br/>
        <w:t>Судьями и прокурорами могут быть назначены лица, имеющие 10-летний опыт юридической практики. Должность федерального судьи замещается в порядке публичного конкурса, в котором участвует организация адвокатов Бразилии.</w:t>
      </w:r>
      <w:r w:rsidRPr="00B61977">
        <w:rPr>
          <w:rFonts w:ascii="Times New Roman" w:hAnsi="Times New Roman" w:cs="Times New Roman"/>
          <w:sz w:val="28"/>
          <w:szCs w:val="24"/>
        </w:rPr>
        <w:br/>
        <w:t>Конституция закрепляет за судьями право на пожизненное пребывание на должности после 2 лет работы, а в течение этого периода отстранение от должности может произойти только после окончательного и не подлежащего пересмотру решения суда, в котором они работают. Отставка судьи с полной выплатой обязательна при недееспособности или достижении 70 лет и добровольна при стаже 30 лет (после 5 лет фактической деятельности в качестве судьи). Отстранение или смещение с должности и отставка судей ради общественных интересов осуществляется решением, принятым 2/3 голосов соответствующего суда, с обеспечением возможности защищаться.</w:t>
      </w:r>
      <w:r w:rsidRPr="00B61977">
        <w:rPr>
          <w:rFonts w:ascii="Times New Roman" w:hAnsi="Times New Roman" w:cs="Times New Roman"/>
          <w:sz w:val="28"/>
          <w:szCs w:val="24"/>
        </w:rPr>
        <w:br/>
        <w:t>Прокуратура является постоянно действующим независимым институтом, обязанность которого - защита правового порядка, демократического режима, общественных и личных интересов (ст.127 Конституции). Она включает: прокуратуру Республики и прокуратуры штатов. Первая состоит из Федеральной прокуратуры; трудовой прокуратуры; военной прокуратуры; прокуратуры федерального округа и территорий.</w:t>
      </w:r>
      <w:r w:rsidRPr="00B61977">
        <w:rPr>
          <w:rFonts w:ascii="Times New Roman" w:hAnsi="Times New Roman" w:cs="Times New Roman"/>
          <w:sz w:val="28"/>
          <w:szCs w:val="24"/>
        </w:rPr>
        <w:br/>
        <w:t xml:space="preserve">Прокуратура представляет собой единую систему под централизованным руководством генерального прокурора Республики, назначаемого Президентом после утверждения абсолютным большинством Федерального Сената сроком на 2 года с возможностью переназначения. Отстранение генерального прокурора от должности по инициативе Президента требует </w:t>
      </w:r>
      <w:r w:rsidRPr="00B61977">
        <w:rPr>
          <w:rFonts w:ascii="Times New Roman" w:hAnsi="Times New Roman" w:cs="Times New Roman"/>
          <w:sz w:val="28"/>
          <w:szCs w:val="24"/>
        </w:rPr>
        <w:lastRenderedPageBreak/>
        <w:t>предварительной санкции абсолютного большинства Федерального Сената. Конституция предусматривает получение нижестоящими прокурорами пожизненного поста после двух лет пребывания на должности. Потеря ими поста возможна только после окончательного и не подлежащего обжалованию решения суда.</w:t>
      </w:r>
      <w:r w:rsidRPr="00B61977">
        <w:rPr>
          <w:rFonts w:ascii="Times New Roman" w:hAnsi="Times New Roman" w:cs="Times New Roman"/>
          <w:sz w:val="28"/>
          <w:szCs w:val="24"/>
        </w:rPr>
        <w:br/>
        <w:t>Основные функции прокуратуры: возбуждать уголовные дела; обеспечивать соблюдение правительственными органами и службами прав, гарантированных Конституцией; назначать гражданское расследование и подавать публичные гражданские иски для защиты государственной и общественной собственности, окружающей среды и других индивидуальных и коллективных интересов; возбуждать дела по признанию неконституционности и процессы с целью вмешательства Республики или штатов в случаях, установленных в Конституции; защищать в суде права и интересы индейского населения; осуществлять внешний контроль за полицейской деятельностью; требовать проведения следствия и начала полицейского расследования. При этом прокуратуре запрещается юридически представлять и консультировать государственные органы.</w:t>
      </w:r>
      <w:r w:rsidRPr="00B61977">
        <w:rPr>
          <w:rFonts w:ascii="Times New Roman" w:hAnsi="Times New Roman" w:cs="Times New Roman"/>
          <w:sz w:val="28"/>
          <w:szCs w:val="24"/>
        </w:rPr>
        <w:br/>
        <w:t>Генеральная адвокатура Бразилии, согласно ст.131 Конституции, является институтом, который непосредственно или через соответствующие органы представляет Республику в суде и за его пределами. Она ответственна за юридическую консультацию и помощь исполнительным органам. Главой Генеральной адвокатуры является генеральный адвокат Республики, назначаемый Президентом Республики.</w:t>
      </w:r>
      <w:r w:rsidRPr="00B61977">
        <w:rPr>
          <w:rFonts w:ascii="Times New Roman" w:hAnsi="Times New Roman" w:cs="Times New Roman"/>
          <w:sz w:val="28"/>
          <w:szCs w:val="24"/>
        </w:rPr>
        <w:br/>
        <w:t>Высшим органом финансово-экономического контроля является Федеральный Счетный трибунал (</w:t>
      </w:r>
      <w:proofErr w:type="spellStart"/>
      <w:r w:rsidRPr="00B61977">
        <w:rPr>
          <w:rFonts w:ascii="Times New Roman" w:hAnsi="Times New Roman" w:cs="Times New Roman"/>
          <w:sz w:val="28"/>
          <w:szCs w:val="24"/>
        </w:rPr>
        <w:t>Tribunal</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de</w:t>
      </w:r>
      <w:proofErr w:type="spellEnd"/>
      <w:r w:rsidRPr="00B61977">
        <w:rPr>
          <w:rFonts w:ascii="Times New Roman" w:hAnsi="Times New Roman" w:cs="Times New Roman"/>
          <w:sz w:val="28"/>
          <w:szCs w:val="24"/>
        </w:rPr>
        <w:t xml:space="preserve"> </w:t>
      </w:r>
      <w:proofErr w:type="spellStart"/>
      <w:r w:rsidRPr="00B61977">
        <w:rPr>
          <w:rFonts w:ascii="Times New Roman" w:hAnsi="Times New Roman" w:cs="Times New Roman"/>
          <w:sz w:val="28"/>
          <w:szCs w:val="24"/>
        </w:rPr>
        <w:t>Contas</w:t>
      </w:r>
      <w:proofErr w:type="spellEnd"/>
      <w:r w:rsidRPr="00B61977">
        <w:rPr>
          <w:rFonts w:ascii="Times New Roman" w:hAnsi="Times New Roman" w:cs="Times New Roman"/>
          <w:sz w:val="28"/>
          <w:szCs w:val="24"/>
        </w:rPr>
        <w:t>), который официально помогает Конгрессу осуществлять его контрольные полномочия. В состав Счетного трибунала входит 9 судей, 1/3 которых назначается Президентом Республики с согласия Федерального Сената, а 2/3 - Конгрессом. Судьи Счетного трибунала имеют те же гарантии, прерогативы, ограничения и привилегии, что и судьи Верховного суда.</w:t>
      </w:r>
      <w:r w:rsidRPr="00B61977">
        <w:rPr>
          <w:rFonts w:ascii="Times New Roman" w:hAnsi="Times New Roman" w:cs="Times New Roman"/>
          <w:sz w:val="28"/>
          <w:szCs w:val="24"/>
        </w:rPr>
        <w:br/>
      </w:r>
      <w:r w:rsidRPr="00B61977">
        <w:rPr>
          <w:rFonts w:ascii="Times New Roman" w:hAnsi="Times New Roman" w:cs="Times New Roman"/>
          <w:sz w:val="28"/>
          <w:szCs w:val="24"/>
        </w:rPr>
        <w:lastRenderedPageBreak/>
        <w:t>В обязанности Счетного трибунала входит налагать штрафы за незаконные или неправильные расходы, приостанавливать действие какого-либо акта, сообщать Конгрессу и органам судебной власти об обнаруженных нарушениях.</w:t>
      </w:r>
    </w:p>
    <w:p w14:paraId="7C3BEF3A" w14:textId="77777777" w:rsidR="00B61977" w:rsidRDefault="00B61977">
      <w:pPr>
        <w:rPr>
          <w:rFonts w:ascii="Times New Roman" w:hAnsi="Times New Roman" w:cs="Times New Roman"/>
          <w:sz w:val="28"/>
          <w:szCs w:val="24"/>
        </w:rPr>
      </w:pPr>
      <w:r>
        <w:rPr>
          <w:rFonts w:ascii="Times New Roman" w:hAnsi="Times New Roman" w:cs="Times New Roman"/>
          <w:sz w:val="28"/>
          <w:szCs w:val="24"/>
        </w:rPr>
        <w:br w:type="page"/>
      </w:r>
    </w:p>
    <w:p w14:paraId="1FA6E216" w14:textId="33FF0C78" w:rsidR="00B61977" w:rsidRDefault="00B61977" w:rsidP="00B61977">
      <w:pPr>
        <w:spacing w:after="200" w:line="360" w:lineRule="auto"/>
        <w:ind w:firstLine="709"/>
        <w:jc w:val="center"/>
        <w:rPr>
          <w:rFonts w:ascii="Times New Roman" w:hAnsi="Times New Roman" w:cs="Times New Roman"/>
          <w:b/>
          <w:sz w:val="28"/>
          <w:szCs w:val="24"/>
        </w:rPr>
      </w:pPr>
      <w:r w:rsidRPr="00B61977">
        <w:rPr>
          <w:rFonts w:ascii="Times New Roman" w:hAnsi="Times New Roman" w:cs="Times New Roman"/>
          <w:b/>
          <w:sz w:val="28"/>
          <w:szCs w:val="24"/>
        </w:rPr>
        <w:lastRenderedPageBreak/>
        <w:t>СПИСОК ИСПОЛЬЗОВАННОЙ ЛИТЕРАТУРЫ</w:t>
      </w:r>
    </w:p>
    <w:p w14:paraId="274E437E" w14:textId="1F2797AD" w:rsidR="000A4159" w:rsidRDefault="000A4159" w:rsidP="000A4159">
      <w:pPr>
        <w:pStyle w:val="a5"/>
        <w:numPr>
          <w:ilvl w:val="0"/>
          <w:numId w:val="2"/>
        </w:numPr>
        <w:spacing w:after="200" w:line="360" w:lineRule="auto"/>
        <w:rPr>
          <w:rFonts w:ascii="Times New Roman" w:hAnsi="Times New Roman" w:cs="Times New Roman"/>
          <w:sz w:val="28"/>
          <w:szCs w:val="24"/>
        </w:rPr>
      </w:pPr>
      <w:r w:rsidRPr="000A4159">
        <w:rPr>
          <w:rFonts w:ascii="Times New Roman" w:hAnsi="Times New Roman" w:cs="Times New Roman"/>
          <w:sz w:val="28"/>
          <w:szCs w:val="24"/>
        </w:rPr>
        <w:t xml:space="preserve">J. M. </w:t>
      </w:r>
      <w:proofErr w:type="spellStart"/>
      <w:r w:rsidRPr="000A4159">
        <w:rPr>
          <w:rFonts w:ascii="Times New Roman" w:hAnsi="Times New Roman" w:cs="Times New Roman"/>
          <w:sz w:val="28"/>
          <w:szCs w:val="24"/>
        </w:rPr>
        <w:t>Othon</w:t>
      </w:r>
      <w:proofErr w:type="spellEnd"/>
      <w:r w:rsidRPr="000A4159">
        <w:rPr>
          <w:rFonts w:ascii="Times New Roman" w:hAnsi="Times New Roman" w:cs="Times New Roman"/>
          <w:sz w:val="28"/>
          <w:szCs w:val="24"/>
        </w:rPr>
        <w:t xml:space="preserve"> </w:t>
      </w:r>
      <w:proofErr w:type="spellStart"/>
      <w:r w:rsidRPr="000A4159">
        <w:rPr>
          <w:rFonts w:ascii="Times New Roman" w:hAnsi="Times New Roman" w:cs="Times New Roman"/>
          <w:sz w:val="28"/>
          <w:szCs w:val="24"/>
        </w:rPr>
        <w:t>Sidou</w:t>
      </w:r>
      <w:proofErr w:type="spellEnd"/>
      <w:r>
        <w:rPr>
          <w:rFonts w:ascii="Times New Roman" w:hAnsi="Times New Roman" w:cs="Times New Roman"/>
          <w:sz w:val="28"/>
          <w:szCs w:val="24"/>
        </w:rPr>
        <w:t xml:space="preserve"> </w:t>
      </w:r>
      <w:r w:rsidRPr="000A4159">
        <w:rPr>
          <w:rFonts w:ascii="Times New Roman" w:hAnsi="Times New Roman" w:cs="Times New Roman"/>
          <w:sz w:val="28"/>
          <w:szCs w:val="24"/>
        </w:rPr>
        <w:t>Правовые системы стран</w:t>
      </w:r>
      <w:r>
        <w:rPr>
          <w:rFonts w:ascii="Times New Roman" w:hAnsi="Times New Roman" w:cs="Times New Roman"/>
          <w:sz w:val="28"/>
          <w:szCs w:val="24"/>
        </w:rPr>
        <w:t xml:space="preserve"> </w:t>
      </w:r>
      <w:r w:rsidRPr="000A4159">
        <w:rPr>
          <w:rFonts w:ascii="Times New Roman" w:hAnsi="Times New Roman" w:cs="Times New Roman"/>
          <w:sz w:val="28"/>
          <w:szCs w:val="24"/>
        </w:rPr>
        <w:t>мира.</w:t>
      </w:r>
      <w:r>
        <w:rPr>
          <w:rFonts w:ascii="Times New Roman" w:hAnsi="Times New Roman" w:cs="Times New Roman"/>
          <w:sz w:val="28"/>
          <w:szCs w:val="24"/>
        </w:rPr>
        <w:t xml:space="preserve"> </w:t>
      </w:r>
      <w:r w:rsidRPr="000A4159">
        <w:rPr>
          <w:rFonts w:ascii="Times New Roman" w:hAnsi="Times New Roman" w:cs="Times New Roman"/>
          <w:sz w:val="28"/>
          <w:szCs w:val="24"/>
        </w:rPr>
        <w:t>Энциклопедический справочник</w:t>
      </w:r>
      <w:r>
        <w:rPr>
          <w:rFonts w:ascii="Times New Roman" w:hAnsi="Times New Roman" w:cs="Times New Roman"/>
          <w:sz w:val="28"/>
          <w:szCs w:val="24"/>
        </w:rPr>
        <w:t>.</w:t>
      </w:r>
    </w:p>
    <w:p w14:paraId="4CF28776" w14:textId="30A6394C" w:rsidR="000A4159" w:rsidRDefault="000A4159" w:rsidP="000A4159">
      <w:pPr>
        <w:pStyle w:val="a5"/>
        <w:numPr>
          <w:ilvl w:val="0"/>
          <w:numId w:val="2"/>
        </w:numPr>
        <w:spacing w:after="200" w:line="360" w:lineRule="auto"/>
        <w:rPr>
          <w:rFonts w:ascii="Times New Roman" w:hAnsi="Times New Roman" w:cs="Times New Roman"/>
          <w:sz w:val="28"/>
          <w:szCs w:val="24"/>
        </w:rPr>
      </w:pPr>
      <w:r w:rsidRPr="000A4159">
        <w:rPr>
          <w:rFonts w:ascii="Times New Roman" w:hAnsi="Times New Roman" w:cs="Times New Roman"/>
          <w:sz w:val="28"/>
          <w:szCs w:val="24"/>
        </w:rPr>
        <w:t>Решетников Ф.М. Правовая система латиноамериканских стран // Сравнительное правоведение, 2006. №2</w:t>
      </w:r>
    </w:p>
    <w:p w14:paraId="73F0DBBE" w14:textId="0BE767DC" w:rsidR="000A4159" w:rsidRDefault="000A4159" w:rsidP="000A4159">
      <w:pPr>
        <w:pStyle w:val="a5"/>
        <w:numPr>
          <w:ilvl w:val="0"/>
          <w:numId w:val="2"/>
        </w:numPr>
        <w:spacing w:after="200" w:line="360" w:lineRule="auto"/>
        <w:rPr>
          <w:rFonts w:ascii="Times New Roman" w:hAnsi="Times New Roman" w:cs="Times New Roman"/>
          <w:sz w:val="28"/>
          <w:szCs w:val="24"/>
        </w:rPr>
      </w:pPr>
      <w:r w:rsidRPr="000A4159">
        <w:rPr>
          <w:rFonts w:ascii="Times New Roman" w:hAnsi="Times New Roman" w:cs="Times New Roman"/>
          <w:sz w:val="28"/>
          <w:szCs w:val="24"/>
        </w:rPr>
        <w:t>Марченко М.Н. Правовые системы современного мира. - М., 2004</w:t>
      </w:r>
    </w:p>
    <w:p w14:paraId="47881EDD" w14:textId="35C7F613" w:rsidR="000A4159" w:rsidRDefault="000A4159" w:rsidP="000A4159">
      <w:pPr>
        <w:pStyle w:val="a5"/>
        <w:numPr>
          <w:ilvl w:val="0"/>
          <w:numId w:val="2"/>
        </w:numPr>
        <w:spacing w:after="200" w:line="360" w:lineRule="auto"/>
        <w:rPr>
          <w:rFonts w:ascii="Times New Roman" w:hAnsi="Times New Roman" w:cs="Times New Roman"/>
          <w:sz w:val="28"/>
          <w:szCs w:val="24"/>
        </w:rPr>
      </w:pPr>
      <w:r w:rsidRPr="000A4159">
        <w:rPr>
          <w:rFonts w:ascii="Times New Roman" w:hAnsi="Times New Roman" w:cs="Times New Roman"/>
          <w:sz w:val="28"/>
          <w:szCs w:val="24"/>
        </w:rPr>
        <w:t xml:space="preserve">Давид Р., </w:t>
      </w:r>
      <w:proofErr w:type="spellStart"/>
      <w:r w:rsidRPr="000A4159">
        <w:rPr>
          <w:rFonts w:ascii="Times New Roman" w:hAnsi="Times New Roman" w:cs="Times New Roman"/>
          <w:sz w:val="28"/>
          <w:szCs w:val="24"/>
        </w:rPr>
        <w:t>Жоффре-Спинози</w:t>
      </w:r>
      <w:proofErr w:type="spellEnd"/>
      <w:r w:rsidRPr="000A4159">
        <w:rPr>
          <w:rFonts w:ascii="Times New Roman" w:hAnsi="Times New Roman" w:cs="Times New Roman"/>
          <w:sz w:val="28"/>
          <w:szCs w:val="24"/>
        </w:rPr>
        <w:t xml:space="preserve"> К. Основные правовые системы современности. - М., 1999</w:t>
      </w:r>
    </w:p>
    <w:p w14:paraId="53380042" w14:textId="559FC547" w:rsidR="000A4159" w:rsidRPr="000A4159" w:rsidRDefault="000269A4" w:rsidP="000A4159">
      <w:pPr>
        <w:pStyle w:val="a5"/>
        <w:numPr>
          <w:ilvl w:val="0"/>
          <w:numId w:val="2"/>
        </w:numPr>
        <w:spacing w:after="200" w:line="360" w:lineRule="auto"/>
        <w:rPr>
          <w:rFonts w:ascii="Times New Roman" w:hAnsi="Times New Roman" w:cs="Times New Roman"/>
          <w:sz w:val="28"/>
          <w:szCs w:val="24"/>
        </w:rPr>
      </w:pPr>
      <w:hyperlink r:id="rId7" w:history="1">
        <w:r w:rsidR="000A4159" w:rsidRPr="000A4159">
          <w:rPr>
            <w:rStyle w:val="a3"/>
            <w:rFonts w:ascii="Times New Roman" w:hAnsi="Times New Roman" w:cs="Times New Roman"/>
            <w:sz w:val="28"/>
            <w:szCs w:val="24"/>
          </w:rPr>
          <w:t>http://www.rc-p.ru/grazhdanskoe_pravo/pravovaya_sistema_brazilii.html</w:t>
        </w:r>
      </w:hyperlink>
    </w:p>
    <w:p w14:paraId="5A8E1F26" w14:textId="47750B9D" w:rsidR="00B61977" w:rsidRPr="000A4159" w:rsidRDefault="00B61977" w:rsidP="000A4159">
      <w:pPr>
        <w:spacing w:after="200" w:line="360" w:lineRule="auto"/>
        <w:ind w:left="709"/>
        <w:rPr>
          <w:rFonts w:ascii="Times New Roman" w:hAnsi="Times New Roman" w:cs="Times New Roman"/>
          <w:sz w:val="28"/>
          <w:szCs w:val="24"/>
        </w:rPr>
      </w:pPr>
    </w:p>
    <w:sectPr w:rsidR="00B61977" w:rsidRPr="000A4159" w:rsidSect="00277988">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33E00" w14:textId="77777777" w:rsidR="000269A4" w:rsidRDefault="000269A4" w:rsidP="00277988">
      <w:pPr>
        <w:spacing w:after="0" w:line="240" w:lineRule="auto"/>
      </w:pPr>
      <w:r>
        <w:separator/>
      </w:r>
    </w:p>
  </w:endnote>
  <w:endnote w:type="continuationSeparator" w:id="0">
    <w:p w14:paraId="73A36567" w14:textId="77777777" w:rsidR="000269A4" w:rsidRDefault="000269A4" w:rsidP="00277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1CD5" w14:textId="77777777" w:rsidR="000269A4" w:rsidRDefault="000269A4" w:rsidP="00277988">
      <w:pPr>
        <w:spacing w:after="0" w:line="240" w:lineRule="auto"/>
      </w:pPr>
      <w:r>
        <w:separator/>
      </w:r>
    </w:p>
  </w:footnote>
  <w:footnote w:type="continuationSeparator" w:id="0">
    <w:p w14:paraId="78826D1A" w14:textId="77777777" w:rsidR="000269A4" w:rsidRDefault="000269A4" w:rsidP="00277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772143"/>
      <w:docPartObj>
        <w:docPartGallery w:val="Page Numbers (Top of Page)"/>
        <w:docPartUnique/>
      </w:docPartObj>
    </w:sdtPr>
    <w:sdtEndPr/>
    <w:sdtContent>
      <w:p w14:paraId="1460A620" w14:textId="415F45F5" w:rsidR="00277988" w:rsidRDefault="00277988">
        <w:pPr>
          <w:pStyle w:val="a6"/>
          <w:jc w:val="center"/>
        </w:pPr>
        <w:r>
          <w:fldChar w:fldCharType="begin"/>
        </w:r>
        <w:r>
          <w:instrText>PAGE   \* MERGEFORMAT</w:instrText>
        </w:r>
        <w:r>
          <w:fldChar w:fldCharType="separate"/>
        </w:r>
        <w:r>
          <w:t>2</w:t>
        </w:r>
        <w:r>
          <w:fldChar w:fldCharType="end"/>
        </w:r>
      </w:p>
    </w:sdtContent>
  </w:sdt>
  <w:p w14:paraId="40F561A1" w14:textId="77777777" w:rsidR="00277988" w:rsidRDefault="002779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531D"/>
    <w:multiLevelType w:val="hybridMultilevel"/>
    <w:tmpl w:val="F5D45D54"/>
    <w:lvl w:ilvl="0" w:tplc="88405E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6465EC6"/>
    <w:multiLevelType w:val="hybridMultilevel"/>
    <w:tmpl w:val="A35EF792"/>
    <w:lvl w:ilvl="0" w:tplc="2C1A3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C"/>
    <w:rsid w:val="000269A4"/>
    <w:rsid w:val="000A4159"/>
    <w:rsid w:val="00277988"/>
    <w:rsid w:val="00337030"/>
    <w:rsid w:val="00451279"/>
    <w:rsid w:val="004C6D20"/>
    <w:rsid w:val="00806691"/>
    <w:rsid w:val="00890090"/>
    <w:rsid w:val="0099152D"/>
    <w:rsid w:val="00B61977"/>
    <w:rsid w:val="00B822A2"/>
    <w:rsid w:val="00C07F18"/>
    <w:rsid w:val="00CE7250"/>
    <w:rsid w:val="00E22EB5"/>
    <w:rsid w:val="00EC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607A"/>
  <w15:chartTrackingRefBased/>
  <w15:docId w15:val="{93265A1E-22EA-41DB-8F7E-462DF50D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0090"/>
  </w:style>
  <w:style w:type="paragraph" w:styleId="1">
    <w:name w:val="heading 1"/>
    <w:basedOn w:val="a"/>
    <w:next w:val="a"/>
    <w:link w:val="10"/>
    <w:uiPriority w:val="9"/>
    <w:qFormat/>
    <w:rsid w:val="00B822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B822A2"/>
    <w:pPr>
      <w:spacing w:after="100" w:line="276" w:lineRule="auto"/>
    </w:pPr>
  </w:style>
  <w:style w:type="character" w:styleId="a3">
    <w:name w:val="Hyperlink"/>
    <w:basedOn w:val="a0"/>
    <w:uiPriority w:val="99"/>
    <w:unhideWhenUsed/>
    <w:rsid w:val="00B822A2"/>
    <w:rPr>
      <w:color w:val="0563C1" w:themeColor="hyperlink"/>
      <w:u w:val="single"/>
    </w:rPr>
  </w:style>
  <w:style w:type="character" w:customStyle="1" w:styleId="10">
    <w:name w:val="Заголовок 1 Знак"/>
    <w:basedOn w:val="a0"/>
    <w:link w:val="1"/>
    <w:uiPriority w:val="9"/>
    <w:rsid w:val="00B822A2"/>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semiHidden/>
    <w:unhideWhenUsed/>
    <w:qFormat/>
    <w:rsid w:val="00B822A2"/>
    <w:pPr>
      <w:spacing w:before="480" w:line="276" w:lineRule="auto"/>
      <w:outlineLvl w:val="9"/>
    </w:pPr>
    <w:rPr>
      <w:b/>
      <w:bCs/>
      <w:sz w:val="28"/>
      <w:szCs w:val="28"/>
      <w:lang w:eastAsia="ru-RU"/>
    </w:rPr>
  </w:style>
  <w:style w:type="paragraph" w:styleId="a5">
    <w:name w:val="List Paragraph"/>
    <w:basedOn w:val="a"/>
    <w:uiPriority w:val="34"/>
    <w:qFormat/>
    <w:rsid w:val="00E22EB5"/>
    <w:pPr>
      <w:ind w:left="720"/>
      <w:contextualSpacing/>
    </w:pPr>
  </w:style>
  <w:style w:type="paragraph" w:styleId="a6">
    <w:name w:val="header"/>
    <w:basedOn w:val="a"/>
    <w:link w:val="a7"/>
    <w:uiPriority w:val="99"/>
    <w:unhideWhenUsed/>
    <w:rsid w:val="002779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7988"/>
  </w:style>
  <w:style w:type="paragraph" w:styleId="a8">
    <w:name w:val="footer"/>
    <w:basedOn w:val="a"/>
    <w:link w:val="a9"/>
    <w:uiPriority w:val="99"/>
    <w:unhideWhenUsed/>
    <w:rsid w:val="002779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7988"/>
  </w:style>
  <w:style w:type="character" w:styleId="aa">
    <w:name w:val="Unresolved Mention"/>
    <w:basedOn w:val="a0"/>
    <w:uiPriority w:val="99"/>
    <w:semiHidden/>
    <w:unhideWhenUsed/>
    <w:rsid w:val="000A4159"/>
    <w:rPr>
      <w:color w:val="605E5C"/>
      <w:shd w:val="clear" w:color="auto" w:fill="E1DFDD"/>
    </w:rPr>
  </w:style>
  <w:style w:type="character" w:styleId="ab">
    <w:name w:val="FollowedHyperlink"/>
    <w:basedOn w:val="a0"/>
    <w:uiPriority w:val="99"/>
    <w:semiHidden/>
    <w:unhideWhenUsed/>
    <w:rsid w:val="000A4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c-p.ru/grazhdanskoe_pravo/pravovaya_sistema_brazil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4419</Words>
  <Characters>25194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Радость моя</dc:creator>
  <cp:keywords/>
  <dc:description/>
  <cp:lastModifiedBy>Радость моя</cp:lastModifiedBy>
  <cp:revision>4</cp:revision>
  <dcterms:created xsi:type="dcterms:W3CDTF">2022-07-18T20:08:00Z</dcterms:created>
  <dcterms:modified xsi:type="dcterms:W3CDTF">2022-07-19T12:07:00Z</dcterms:modified>
</cp:coreProperties>
</file>